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37B9E" w14:textId="77777777" w:rsidR="00475EE2" w:rsidRDefault="00126A16">
      <w:pPr>
        <w:spacing w:after="480"/>
        <w:ind w:firstLine="397"/>
        <w:jc w:val="center"/>
      </w:pPr>
      <w:r>
        <w:rPr>
          <w:rFonts w:ascii="Arial" w:hAnsi="Arial" w:cs="Arial"/>
          <w:b/>
          <w:bCs/>
          <w:noProof/>
          <w:sz w:val="32"/>
          <w:szCs w:val="32"/>
        </w:rPr>
        <mc:AlternateContent>
          <mc:Choice Requires="wpg">
            <w:drawing>
              <wp:inline distT="0" distB="0" distL="0" distR="0" wp14:anchorId="26F987A8" wp14:editId="4DD5F40C">
                <wp:extent cx="1152525" cy="1152525"/>
                <wp:effectExtent l="0" t="0" r="9525" b="9525"/>
                <wp:docPr id="1" name="Рисунок 3" descr="Описание: Описание: Описание: Описание: Описание: Описание: Описание: Описание: Описание: C:\Users\User\AppData\Local\Temp\CdbDocEditor\78c1ddc9-f13e-428a-a5cf-7e128c548c5b\document.files\image00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Описание: Описание: Описание: Описание: Описание: Описание: Описание: Описание: Описание: C:\Users\User\AppData\Local\Temp\CdbDocEditor\78c1ddc9-f13e-428a-a5cf-7e128c548c5b\document.files\image001.jpg"/>
                        <pic:cNvPicPr>
                          <a:picLocks noChangeAspect="1"/>
                        </pic:cNvPicPr>
                      </pic:nvPicPr>
                      <pic:blipFill>
                        <a:blip r:embed="rId6"/>
                        <a:stretch/>
                      </pic:blipFill>
                      <pic:spPr bwMode="auto">
                        <a:xfrm>
                          <a:off x="0" y="0"/>
                          <a:ext cx="1152525" cy="1152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90.75pt;height:90.75pt;mso-wrap-distance-left:0.00pt;mso-wrap-distance-top:0.00pt;mso-wrap-distance-right:0.00pt;mso-wrap-distance-bottom:0.00pt;z-index:1;" stroked="f">
                <v:imagedata r:id="rId8" o:title=""/>
                <o:lock v:ext="edit" rotation="t"/>
              </v:shape>
            </w:pict>
          </mc:Fallback>
        </mc:AlternateContent>
      </w:r>
    </w:p>
    <w:p w14:paraId="5ABA503C" w14:textId="77777777" w:rsidR="00475EE2" w:rsidRDefault="00126A16">
      <w:pPr>
        <w:spacing w:after="480"/>
        <w:ind w:firstLine="397"/>
        <w:jc w:val="center"/>
      </w:pPr>
      <w:r>
        <w:rPr>
          <w:rFonts w:ascii="Arial" w:hAnsi="Arial" w:cs="Arial"/>
          <w:b/>
          <w:bCs/>
          <w:sz w:val="32"/>
          <w:szCs w:val="32"/>
        </w:rPr>
        <w:t>ЗАКОН КЫРГЫЗСКОЙ РЕСПУБЛИКИ </w:t>
      </w:r>
    </w:p>
    <w:p w14:paraId="38A506F5" w14:textId="77777777" w:rsidR="00475EE2" w:rsidRDefault="00126A16">
      <w:pPr>
        <w:spacing w:after="240"/>
      </w:pPr>
      <w:r>
        <w:rPr>
          <w:rFonts w:ascii="Arial" w:hAnsi="Arial" w:cs="Arial"/>
        </w:rPr>
        <w:t>от 4 мая 2007 года № 67</w:t>
      </w:r>
    </w:p>
    <w:p w14:paraId="2E08B3D4" w14:textId="77777777" w:rsidR="00475EE2" w:rsidRDefault="00126A16">
      <w:pPr>
        <w:spacing w:after="480"/>
        <w:ind w:firstLine="397"/>
        <w:jc w:val="center"/>
      </w:pPr>
      <w:r>
        <w:rPr>
          <w:rFonts w:ascii="Arial" w:hAnsi="Arial" w:cs="Arial"/>
          <w:b/>
          <w:bCs/>
          <w:spacing w:val="5"/>
          <w:sz w:val="28"/>
          <w:szCs w:val="28"/>
        </w:rPr>
        <w:t>О порядке рассмотрения обращений граждан</w:t>
      </w:r>
    </w:p>
    <w:p w14:paraId="1EE7A927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29" w:lineRule="atLeast"/>
        <w:jc w:val="center"/>
      </w:pPr>
      <w:r>
        <w:rPr>
          <w:rFonts w:ascii="Arial" w:hAnsi="Arial" w:cs="Arial"/>
          <w:i/>
          <w:iCs/>
        </w:rPr>
        <w:t xml:space="preserve">(В редакции Законов КР от </w:t>
      </w:r>
      <w:hyperlink r:id="rId9" w:tooltip="https://cbd.minjust.gov.kg/202226" w:history="1">
        <w:r>
          <w:rPr>
            <w:rStyle w:val="aff0"/>
            <w:rFonts w:ascii="Arial" w:hAnsi="Arial" w:cs="Arial"/>
            <w:i/>
            <w:iCs/>
          </w:rPr>
          <w:t>26 февраля 2008 года № 16</w:t>
        </w:r>
      </w:hyperlink>
      <w:r>
        <w:rPr>
          <w:rFonts w:ascii="Arial" w:hAnsi="Arial" w:cs="Arial"/>
          <w:i/>
          <w:iCs/>
        </w:rPr>
        <w:t xml:space="preserve">, </w:t>
      </w:r>
      <w:hyperlink r:id="rId10" w:tooltip="https://cbd.minjust.gov.kg/203178" w:history="1">
        <w:r>
          <w:rPr>
            <w:rStyle w:val="aff0"/>
            <w:rFonts w:ascii="Arial" w:hAnsi="Arial" w:cs="Arial"/>
            <w:i/>
            <w:iCs/>
          </w:rPr>
          <w:t>15 июля 2009 года № 214</w:t>
        </w:r>
      </w:hyperlink>
      <w:r>
        <w:rPr>
          <w:rFonts w:ascii="Arial" w:hAnsi="Arial" w:cs="Arial"/>
          <w:i/>
          <w:iCs/>
        </w:rPr>
        <w:t>,</w:t>
      </w:r>
      <w:r>
        <w:rPr>
          <w:rFonts w:ascii="Arial" w:hAnsi="Arial" w:cs="Arial"/>
          <w:i/>
          <w:iCs/>
        </w:rPr>
        <w:br/>
      </w:r>
      <w:hyperlink r:id="rId11" w:tooltip="https://cbd.minjust.gov.kg/203261" w:history="1">
        <w:r>
          <w:rPr>
            <w:rStyle w:val="aff0"/>
            <w:rFonts w:ascii="Arial" w:hAnsi="Arial" w:cs="Arial"/>
            <w:i/>
            <w:iCs/>
          </w:rPr>
          <w:t>3 мая 2011 года № 17</w:t>
        </w:r>
      </w:hyperlink>
      <w:r>
        <w:rPr>
          <w:rFonts w:ascii="Arial" w:hAnsi="Arial" w:cs="Arial"/>
          <w:i/>
          <w:iCs/>
        </w:rPr>
        <w:t xml:space="preserve">, </w:t>
      </w:r>
      <w:hyperlink r:id="rId12" w:tooltip="https://cbd.minjust.gov.kg/203952" w:history="1">
        <w:r>
          <w:rPr>
            <w:rStyle w:val="aff0"/>
            <w:rFonts w:ascii="Arial" w:hAnsi="Arial" w:cs="Arial"/>
            <w:i/>
            <w:iCs/>
          </w:rPr>
          <w:t>15 июля 2013 года № 144</w:t>
        </w:r>
      </w:hyperlink>
      <w:r>
        <w:rPr>
          <w:rFonts w:ascii="Arial" w:hAnsi="Arial" w:cs="Arial"/>
          <w:i/>
          <w:iCs/>
        </w:rPr>
        <w:t xml:space="preserve">, </w:t>
      </w:r>
      <w:hyperlink r:id="rId13" w:tooltip="https://cbd.minjust.gov.kg/205456" w:history="1">
        <w:r>
          <w:rPr>
            <w:rStyle w:val="aff0"/>
            <w:rFonts w:ascii="Arial" w:hAnsi="Arial" w:cs="Arial"/>
            <w:i/>
            <w:iCs/>
          </w:rPr>
          <w:t>17 февраля 2015 года № 35</w:t>
        </w:r>
      </w:hyperlink>
      <w:r>
        <w:rPr>
          <w:rFonts w:ascii="Arial" w:hAnsi="Arial" w:cs="Arial"/>
        </w:rPr>
        <w:t>,</w:t>
      </w:r>
      <w:r>
        <w:rPr>
          <w:rFonts w:ascii="Arial" w:hAnsi="Arial" w:cs="Arial"/>
        </w:rPr>
        <w:br/>
      </w:r>
      <w:hyperlink r:id="rId14" w:tooltip="https://cbd.minjust.gov.kg/111414" w:history="1">
        <w:r>
          <w:rPr>
            <w:rStyle w:val="aff0"/>
            <w:rFonts w:ascii="Arial" w:hAnsi="Arial" w:cs="Arial"/>
            <w:i/>
            <w:iCs/>
          </w:rPr>
          <w:t>27 июля 2016 года № 148</w:t>
        </w:r>
      </w:hyperlink>
      <w:r>
        <w:rPr>
          <w:rFonts w:ascii="Arial" w:hAnsi="Arial" w:cs="Arial"/>
          <w:i/>
          <w:iCs/>
        </w:rPr>
        <w:t xml:space="preserve">, </w:t>
      </w:r>
      <w:hyperlink r:id="rId15" w:tooltip="https://cbd.minjust.gov.kg/111430" w:history="1">
        <w:r>
          <w:rPr>
            <w:rStyle w:val="aff0"/>
            <w:rFonts w:ascii="Arial" w:hAnsi="Arial" w:cs="Arial"/>
            <w:i/>
            <w:iCs/>
          </w:rPr>
          <w:t>27 июля 2016 года № 151</w:t>
        </w:r>
      </w:hyperlink>
      <w:r>
        <w:rPr>
          <w:rFonts w:ascii="Arial" w:hAnsi="Arial" w:cs="Arial"/>
          <w:i/>
          <w:iCs/>
        </w:rPr>
        <w:t xml:space="preserve">, </w:t>
      </w:r>
      <w:hyperlink r:id="rId16" w:tooltip="https://cbd.minjust.gov.kg/4-5481/edition/26557/ru" w:history="1">
        <w:r>
          <w:rPr>
            <w:rStyle w:val="aff0"/>
            <w:rFonts w:ascii="Arial" w:eastAsia="Arial" w:hAnsi="Arial" w:cs="Arial"/>
            <w:i/>
          </w:rPr>
          <w:t>12 февраля 2025 года № 37</w:t>
        </w:r>
      </w:hyperlink>
      <w:r>
        <w:rPr>
          <w:rFonts w:ascii="Arial" w:eastAsia="Arial" w:hAnsi="Arial" w:cs="Arial"/>
          <w:i/>
        </w:rPr>
        <w:t xml:space="preserve"> ,  </w:t>
      </w:r>
      <w:hyperlink r:id="rId17" w:tooltip="https://cbd.minjust.gov.kg/4-5617/edition/35811/ru" w:history="1">
        <w:r>
          <w:rPr>
            <w:rStyle w:val="aff0"/>
            <w:rFonts w:ascii="Arial" w:eastAsia="Arial" w:hAnsi="Arial" w:cs="Arial"/>
            <w:i/>
          </w:rPr>
          <w:t xml:space="preserve">18 июля 2025 года № 152 </w:t>
        </w:r>
      </w:hyperlink>
      <w:r>
        <w:rPr>
          <w:rFonts w:ascii="Arial" w:eastAsia="Arial" w:hAnsi="Arial" w:cs="Arial"/>
          <w:i/>
          <w:color w:val="000000"/>
        </w:rPr>
        <w:t>)</w:t>
      </w:r>
    </w:p>
    <w:p w14:paraId="38510E8A" w14:textId="77777777" w:rsidR="00475EE2" w:rsidRDefault="00475EE2">
      <w:pPr>
        <w:spacing w:after="120"/>
        <w:ind w:firstLine="397"/>
        <w:jc w:val="center"/>
      </w:pPr>
    </w:p>
    <w:p w14:paraId="18A7A804" w14:textId="77777777" w:rsidR="00475EE2" w:rsidRDefault="00126A16">
      <w:pPr>
        <w:spacing w:after="120"/>
        <w:ind w:firstLine="39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Настоящий Закон направлен на правовое регулирование отношений, связанных с реализацией права каждого на обращение в государственные органы и органы местного самоуправления, закрепленного </w:t>
      </w:r>
      <w:hyperlink r:id="rId18" w:tooltip="https://cbd.minjust.gov.kg/1" w:history="1">
        <w:r>
          <w:rPr>
            <w:rStyle w:val="aff0"/>
            <w:rFonts w:ascii="Arial" w:hAnsi="Arial" w:cs="Arial"/>
          </w:rPr>
          <w:t>Конституцией</w:t>
        </w:r>
      </w:hyperlink>
      <w:r>
        <w:rPr>
          <w:rFonts w:ascii="Arial" w:hAnsi="Arial" w:cs="Arial"/>
        </w:rPr>
        <w:t xml:space="preserve"> Кыргызской Республики, а также порядка рассмотрения обращений граждан государственными органами, органами местного самоуправления и должностными лицами.</w:t>
      </w:r>
    </w:p>
    <w:p w14:paraId="72E559CC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  <w:i/>
          <w:iCs/>
        </w:rPr>
        <w:t xml:space="preserve">(В редакции Закона КР от </w:t>
      </w:r>
      <w:hyperlink r:id="rId19" w:tooltip="https://cbd.minjust.gov.kg/203178" w:history="1">
        <w:r>
          <w:rPr>
            <w:rStyle w:val="aff0"/>
            <w:rFonts w:ascii="Arial" w:hAnsi="Arial" w:cs="Arial"/>
            <w:i/>
            <w:iCs/>
          </w:rPr>
          <w:t>15 июля 2009 года № 214</w:t>
        </w:r>
      </w:hyperlink>
      <w:r>
        <w:rPr>
          <w:rFonts w:ascii="Arial" w:hAnsi="Arial" w:cs="Arial"/>
          <w:i/>
          <w:iCs/>
        </w:rPr>
        <w:t>)</w:t>
      </w:r>
    </w:p>
    <w:p w14:paraId="63B2D7BA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rPr>
          <w:szCs w:val="32"/>
        </w:rPr>
      </w:pPr>
      <w:r>
        <w:rPr>
          <w:rFonts w:ascii="Arial" w:eastAsia="Arial" w:hAnsi="Arial" w:cs="Arial"/>
          <w:b/>
          <w:color w:val="000000"/>
          <w:szCs w:val="32"/>
        </w:rPr>
        <w:t>Статья 1. Основные термины, используемые в настоящем Законе</w:t>
      </w:r>
    </w:p>
    <w:p w14:paraId="5F0AD4B5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Используемые в настоящем Законе основные термины означают следующее:</w:t>
      </w:r>
    </w:p>
    <w:p w14:paraId="3D8F114D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 xml:space="preserve">1) </w:t>
      </w:r>
      <w:r>
        <w:rPr>
          <w:rFonts w:ascii="Arial" w:eastAsia="Arial" w:hAnsi="Arial" w:cs="Arial"/>
          <w:b/>
          <w:color w:val="000000"/>
          <w:szCs w:val="32"/>
        </w:rPr>
        <w:t>обращение гражданина</w:t>
      </w:r>
      <w:r>
        <w:rPr>
          <w:rFonts w:ascii="Arial" w:eastAsia="Arial" w:hAnsi="Arial" w:cs="Arial"/>
          <w:color w:val="000000"/>
          <w:szCs w:val="32"/>
        </w:rPr>
        <w:t xml:space="preserve"> (далее - обращение) - изложенные в письменной, электронной или устной форме предложение, заявление, жалоба;</w:t>
      </w:r>
    </w:p>
    <w:p w14:paraId="34977FE1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b/>
          <w:color w:val="000000"/>
          <w:szCs w:val="32"/>
        </w:rPr>
        <w:t>электронное обращение</w:t>
      </w:r>
      <w:r>
        <w:rPr>
          <w:rFonts w:ascii="Arial" w:eastAsia="Arial" w:hAnsi="Arial" w:cs="Arial"/>
          <w:color w:val="000000"/>
          <w:szCs w:val="32"/>
        </w:rPr>
        <w:t xml:space="preserve"> - обращение заявителя, поступившее на официальный адрес электронной почты государственных органов, органов местного самоуправ</w:t>
      </w:r>
      <w:r>
        <w:rPr>
          <w:rFonts w:ascii="Arial" w:eastAsia="Arial" w:hAnsi="Arial" w:cs="Arial"/>
          <w:color w:val="000000"/>
          <w:szCs w:val="32"/>
        </w:rPr>
        <w:t xml:space="preserve">ления и должностных лиц или посредством государственной системы электронных сообщений, рассматриваемое в порядке, установленном </w:t>
      </w:r>
      <w:hyperlink r:id="rId20" w:anchor="st_6_1" w:tooltip="http://212.42.109.12:8089/8.1.1-26/web-apps/apps/documenteditor/main/index.html?_dc=8.1.1-26&amp;lang=ru&amp;customer=ONLYOFFICE&amp;type=desktop&amp;frameEditorId=placeholder&amp;isForm=false&amp;parentOrigin=http://212.42.109.12:8085&amp;fileType=docx#st_6_1" w:history="1">
        <w:r>
          <w:rPr>
            <w:rStyle w:val="aff0"/>
            <w:rFonts w:ascii="Arial" w:eastAsia="Arial" w:hAnsi="Arial" w:cs="Arial"/>
            <w:szCs w:val="32"/>
          </w:rPr>
          <w:t>статьей 6-1</w:t>
        </w:r>
      </w:hyperlink>
      <w:r>
        <w:rPr>
          <w:rFonts w:ascii="Arial" w:eastAsia="Arial" w:hAnsi="Arial" w:cs="Arial"/>
          <w:color w:val="000000"/>
          <w:szCs w:val="32"/>
        </w:rPr>
        <w:t xml:space="preserve"> настоящего Закона;</w:t>
      </w:r>
    </w:p>
    <w:p w14:paraId="3311AA77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 xml:space="preserve">2) </w:t>
      </w:r>
      <w:r>
        <w:rPr>
          <w:rFonts w:ascii="Arial" w:eastAsia="Arial" w:hAnsi="Arial" w:cs="Arial"/>
          <w:b/>
          <w:color w:val="000000"/>
          <w:szCs w:val="32"/>
        </w:rPr>
        <w:t>предложение</w:t>
      </w:r>
      <w:r>
        <w:rPr>
          <w:rFonts w:ascii="Arial" w:eastAsia="Arial" w:hAnsi="Arial" w:cs="Arial"/>
          <w:color w:val="000000"/>
          <w:szCs w:val="32"/>
        </w:rPr>
        <w:t xml:space="preserve"> - обращение, содержащее рекомендацию гражданина по совершенствованию законов и иных нормативных правов</w:t>
      </w:r>
      <w:r>
        <w:rPr>
          <w:rFonts w:ascii="Arial" w:eastAsia="Arial" w:hAnsi="Arial" w:cs="Arial"/>
          <w:color w:val="000000"/>
          <w:szCs w:val="32"/>
        </w:rPr>
        <w:t>ых актов, улучшению деятельности органов государственной власти Кыргызской Республики и органов местного самоуправления, решению вопросов экономической, политической, социально-культурной и других сфер деятельности государства и общества;</w:t>
      </w:r>
    </w:p>
    <w:p w14:paraId="47C554E5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 xml:space="preserve">3) </w:t>
      </w:r>
      <w:r>
        <w:rPr>
          <w:rFonts w:ascii="Arial" w:eastAsia="Arial" w:hAnsi="Arial" w:cs="Arial"/>
          <w:b/>
          <w:color w:val="000000"/>
          <w:szCs w:val="32"/>
        </w:rPr>
        <w:t>заявление</w:t>
      </w:r>
      <w:r>
        <w:rPr>
          <w:rFonts w:ascii="Arial" w:eastAsia="Arial" w:hAnsi="Arial" w:cs="Arial"/>
          <w:color w:val="000000"/>
          <w:szCs w:val="32"/>
        </w:rPr>
        <w:t xml:space="preserve"> - обращение, содержащее просьбу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а также недостатках в деятельности у</w:t>
      </w:r>
      <w:r>
        <w:rPr>
          <w:rFonts w:ascii="Arial" w:eastAsia="Arial" w:hAnsi="Arial" w:cs="Arial"/>
          <w:color w:val="000000"/>
          <w:szCs w:val="32"/>
        </w:rPr>
        <w:t>казанных органов и должностных лиц;</w:t>
      </w:r>
    </w:p>
    <w:p w14:paraId="7856C1D6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 xml:space="preserve">4) </w:t>
      </w:r>
      <w:r>
        <w:rPr>
          <w:rFonts w:ascii="Arial" w:eastAsia="Arial" w:hAnsi="Arial" w:cs="Arial"/>
          <w:b/>
          <w:color w:val="000000"/>
          <w:szCs w:val="32"/>
        </w:rPr>
        <w:t>жалоба</w:t>
      </w:r>
      <w:r>
        <w:rPr>
          <w:rFonts w:ascii="Arial" w:eastAsia="Arial" w:hAnsi="Arial" w:cs="Arial"/>
          <w:color w:val="000000"/>
          <w:szCs w:val="32"/>
        </w:rPr>
        <w:t xml:space="preserve"> - обращение, содержащее просьбу гражданина о восстановлении его нарушенных прав и свобод или законных интересов либо прав, свобод или законных интересов других лиц;</w:t>
      </w:r>
    </w:p>
    <w:p w14:paraId="3357171E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 xml:space="preserve">5) </w:t>
      </w:r>
      <w:r>
        <w:rPr>
          <w:rFonts w:ascii="Arial" w:eastAsia="Arial" w:hAnsi="Arial" w:cs="Arial"/>
          <w:b/>
          <w:color w:val="000000"/>
          <w:szCs w:val="32"/>
        </w:rPr>
        <w:t>индивидуальное обращение</w:t>
      </w:r>
      <w:r>
        <w:rPr>
          <w:rFonts w:ascii="Arial" w:eastAsia="Arial" w:hAnsi="Arial" w:cs="Arial"/>
          <w:color w:val="000000"/>
          <w:szCs w:val="32"/>
        </w:rPr>
        <w:t xml:space="preserve"> - обращение одног</w:t>
      </w:r>
      <w:r>
        <w:rPr>
          <w:rFonts w:ascii="Arial" w:eastAsia="Arial" w:hAnsi="Arial" w:cs="Arial"/>
          <w:color w:val="000000"/>
          <w:szCs w:val="32"/>
        </w:rPr>
        <w:t>о гражданина;</w:t>
      </w:r>
    </w:p>
    <w:p w14:paraId="2F1EB4CA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 xml:space="preserve">6) </w:t>
      </w:r>
      <w:r>
        <w:rPr>
          <w:rFonts w:ascii="Arial" w:eastAsia="Arial" w:hAnsi="Arial" w:cs="Arial"/>
          <w:b/>
          <w:color w:val="000000"/>
          <w:szCs w:val="32"/>
        </w:rPr>
        <w:t>коллективное обращение</w:t>
      </w:r>
      <w:r>
        <w:rPr>
          <w:rFonts w:ascii="Arial" w:eastAsia="Arial" w:hAnsi="Arial" w:cs="Arial"/>
          <w:color w:val="000000"/>
          <w:szCs w:val="32"/>
        </w:rPr>
        <w:t xml:space="preserve"> - обращение двух и более граждан, обращение организаций от имени граждан, а также резолюции митингов и собраний;</w:t>
      </w:r>
    </w:p>
    <w:p w14:paraId="480A6985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 xml:space="preserve">7) </w:t>
      </w:r>
      <w:r>
        <w:rPr>
          <w:rFonts w:ascii="Arial" w:eastAsia="Arial" w:hAnsi="Arial" w:cs="Arial"/>
          <w:b/>
          <w:color w:val="000000"/>
          <w:szCs w:val="32"/>
        </w:rPr>
        <w:t>должностное лицо</w:t>
      </w:r>
      <w:r>
        <w:rPr>
          <w:rFonts w:ascii="Arial" w:eastAsia="Arial" w:hAnsi="Arial" w:cs="Arial"/>
          <w:color w:val="000000"/>
          <w:szCs w:val="32"/>
        </w:rPr>
        <w:t xml:space="preserve"> - лицо, постоянно, временно или по специальному полномочию осуществляющее функции п</w:t>
      </w:r>
      <w:r>
        <w:rPr>
          <w:rFonts w:ascii="Arial" w:eastAsia="Arial" w:hAnsi="Arial" w:cs="Arial"/>
          <w:color w:val="000000"/>
          <w:szCs w:val="32"/>
        </w:rPr>
        <w:t>редставителя власти либо выполняющее организационно-распорядительные, административно-хозяйственные функции в государственном органе или органе местного самоуправления.</w:t>
      </w:r>
    </w:p>
    <w:p w14:paraId="527EFFBD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29" w:lineRule="atLeast"/>
        <w:jc w:val="both"/>
        <w:rPr>
          <w:rFonts w:ascii="Arial" w:hAnsi="Arial" w:cs="Arial"/>
          <w:bCs/>
          <w:i/>
        </w:rPr>
      </w:pPr>
      <w:r>
        <w:rPr>
          <w:rFonts w:ascii="Arial" w:hAnsi="Arial" w:cs="Arial"/>
          <w:i/>
          <w:iCs/>
        </w:rPr>
        <w:t xml:space="preserve">(В редакции Законов КР от </w:t>
      </w:r>
      <w:hyperlink r:id="rId21" w:tooltip="https://cbd.minjust.gov.kg/202226" w:history="1">
        <w:r>
          <w:rPr>
            <w:rStyle w:val="aff0"/>
            <w:rFonts w:ascii="Arial" w:hAnsi="Arial" w:cs="Arial"/>
            <w:i/>
            <w:iCs/>
          </w:rPr>
          <w:t>26 февраля 2008 года № 16</w:t>
        </w:r>
      </w:hyperlink>
      <w:r>
        <w:rPr>
          <w:rFonts w:ascii="Arial" w:hAnsi="Arial" w:cs="Arial"/>
          <w:i/>
          <w:iCs/>
        </w:rPr>
        <w:t xml:space="preserve"> , </w:t>
      </w:r>
      <w:hyperlink r:id="rId22" w:tooltip="https://cbd.minjust.gov.kg/4-5617/edition/35811/ru" w:history="1">
        <w:r>
          <w:rPr>
            <w:rStyle w:val="aff0"/>
            <w:rFonts w:ascii="Arial" w:eastAsia="Arial" w:hAnsi="Arial" w:cs="Arial"/>
            <w:i/>
          </w:rPr>
          <w:t xml:space="preserve">18 июля 2025 года № 152 </w:t>
        </w:r>
      </w:hyperlink>
      <w:r>
        <w:rPr>
          <w:rFonts w:ascii="Arial" w:hAnsi="Arial" w:cs="Arial"/>
          <w:i/>
          <w:iCs/>
        </w:rPr>
        <w:t>)</w:t>
      </w:r>
    </w:p>
    <w:p w14:paraId="6D25C921" w14:textId="77777777" w:rsidR="00475EE2" w:rsidRDefault="00475EE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29" w:lineRule="atLeast"/>
        <w:jc w:val="center"/>
      </w:pPr>
    </w:p>
    <w:p w14:paraId="5DA1DE2A" w14:textId="77777777" w:rsidR="00475EE2" w:rsidRDefault="00126A16">
      <w:pPr>
        <w:spacing w:after="120"/>
        <w:ind w:firstLine="397"/>
        <w:jc w:val="both"/>
      </w:pPr>
      <w:bookmarkStart w:id="0" w:name="st_3"/>
      <w:bookmarkEnd w:id="0"/>
      <w:r>
        <w:rPr>
          <w:rFonts w:ascii="Arial" w:hAnsi="Arial" w:cs="Arial"/>
          <w:b/>
          <w:bCs/>
        </w:rPr>
        <w:t>Статья 3. Законодательство об обращениях граждан</w:t>
      </w:r>
    </w:p>
    <w:p w14:paraId="25D4CFBF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</w:rPr>
        <w:t>З</w:t>
      </w:r>
      <w:r>
        <w:rPr>
          <w:rFonts w:ascii="Arial" w:hAnsi="Arial" w:cs="Arial"/>
        </w:rPr>
        <w:t xml:space="preserve">аконодательство о порядке рассмотрения обращений граждан состоит из </w:t>
      </w:r>
      <w:hyperlink r:id="rId23" w:tooltip="https://cbd.minjust.gov.kg/1" w:history="1">
        <w:r>
          <w:rPr>
            <w:rStyle w:val="aff0"/>
            <w:rFonts w:ascii="Arial" w:hAnsi="Arial" w:cs="Arial"/>
          </w:rPr>
          <w:t>Конституции</w:t>
        </w:r>
      </w:hyperlink>
      <w:r>
        <w:rPr>
          <w:rFonts w:ascii="Arial" w:hAnsi="Arial" w:cs="Arial"/>
        </w:rPr>
        <w:t xml:space="preserve"> Кыргызской Республики, настоящего Закона, законодательных актов Кыргызской Республики и нормативн</w:t>
      </w:r>
      <w:r>
        <w:rPr>
          <w:rFonts w:ascii="Arial" w:hAnsi="Arial" w:cs="Arial"/>
        </w:rPr>
        <w:t>ых правовых актов Кыргызской Республики.</w:t>
      </w:r>
    </w:p>
    <w:p w14:paraId="703287BC" w14:textId="77777777" w:rsidR="00475EE2" w:rsidRDefault="00126A16">
      <w:pPr>
        <w:spacing w:after="120"/>
        <w:ind w:firstLine="397"/>
        <w:jc w:val="both"/>
      </w:pPr>
      <w:bookmarkStart w:id="1" w:name="st_4"/>
      <w:bookmarkEnd w:id="1"/>
      <w:r>
        <w:rPr>
          <w:rFonts w:ascii="Arial" w:hAnsi="Arial" w:cs="Arial"/>
          <w:b/>
          <w:bCs/>
        </w:rPr>
        <w:t>Статья 4. Право граждан на обращение</w:t>
      </w:r>
    </w:p>
    <w:p w14:paraId="5D8E1DB9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</w:rPr>
        <w:t>1. В Кыргызской</w:t>
      </w:r>
      <w:r>
        <w:rPr>
          <w:rFonts w:ascii="Arial" w:hAnsi="Arial" w:cs="Arial"/>
        </w:rPr>
        <w:t xml:space="preserve"> Республике каждый гражданин имеет право обращаться лично или через своего представителя в органы государственной власти, органы местного самоуправления и к их должностным лицам, которые обязаны предоставить обоснованный ответ в установленный законом срок.</w:t>
      </w:r>
    </w:p>
    <w:p w14:paraId="301727BC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</w:rPr>
        <w:t>2. Органы, указанные в части 1 настоящей статьи, их должностные лица не вправе лишать граждан права на обращение с предложениями, заявлениями и жалобами или ограничивать их в таком праве.</w:t>
      </w:r>
    </w:p>
    <w:p w14:paraId="035C35DC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</w:rPr>
        <w:t>3. Заявления и жалобы в интересах несовершеннолетних или недееспосо</w:t>
      </w:r>
      <w:r>
        <w:rPr>
          <w:rFonts w:ascii="Arial" w:hAnsi="Arial" w:cs="Arial"/>
        </w:rPr>
        <w:t>бных лиц вправе подавать их законные представители, а также органы опеки и попечительства.</w:t>
      </w:r>
    </w:p>
    <w:p w14:paraId="038AF53E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</w:rPr>
        <w:t>4. Иностранные граждане и лица без гражданства пользуются правом на обращение в соответствии с настоящим Законом, если иное не предусмотрено действующим законодатель</w:t>
      </w:r>
      <w:r>
        <w:rPr>
          <w:rFonts w:ascii="Arial" w:hAnsi="Arial" w:cs="Arial"/>
        </w:rPr>
        <w:t>ством Кыргызской Республики или международными договорами.</w:t>
      </w:r>
    </w:p>
    <w:p w14:paraId="04EF0778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</w:rPr>
        <w:t>5. Обращения граждан, поступившие в установленном порядке из редакций газет, журналов, телевидения, радио и других средств массовой информации, по линии прямой телефонной связи, рассматриваются в порядке и сроки, предусмотренные законодательством Кыргызско</w:t>
      </w:r>
      <w:r>
        <w:rPr>
          <w:rFonts w:ascii="Arial" w:hAnsi="Arial" w:cs="Arial"/>
        </w:rPr>
        <w:t>й Республики и настоящим Законом.</w:t>
      </w:r>
    </w:p>
    <w:p w14:paraId="60FE460E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</w:rPr>
        <w:t>6.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14:paraId="15D28186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</w:rPr>
        <w:t>7. Рассмотрение обращений граждан осуществляется бесплатно.</w:t>
      </w:r>
    </w:p>
    <w:p w14:paraId="47BF9D83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  <w:i/>
          <w:iCs/>
        </w:rPr>
        <w:t>(В ред</w:t>
      </w:r>
      <w:r>
        <w:rPr>
          <w:rFonts w:ascii="Arial" w:hAnsi="Arial" w:cs="Arial"/>
          <w:i/>
          <w:iCs/>
        </w:rPr>
        <w:t xml:space="preserve">акции Закона КР от </w:t>
      </w:r>
      <w:hyperlink r:id="rId24" w:tooltip="https://cbd.minjust.gov.kg/203261" w:history="1">
        <w:r>
          <w:rPr>
            <w:rStyle w:val="aff0"/>
            <w:rFonts w:ascii="Arial" w:hAnsi="Arial" w:cs="Arial"/>
            <w:i/>
            <w:iCs/>
          </w:rPr>
          <w:t>3 мая 2011 года № 17</w:t>
        </w:r>
      </w:hyperlink>
      <w:r>
        <w:rPr>
          <w:rFonts w:ascii="Arial" w:hAnsi="Arial" w:cs="Arial"/>
          <w:i/>
          <w:iCs/>
        </w:rPr>
        <w:t>)</w:t>
      </w:r>
    </w:p>
    <w:p w14:paraId="1D0A8E66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29" w:lineRule="atLeast"/>
        <w:ind w:firstLine="567"/>
        <w:rPr>
          <w:szCs w:val="32"/>
        </w:rPr>
      </w:pPr>
      <w:r>
        <w:rPr>
          <w:rFonts w:ascii="Arial" w:eastAsia="Arial" w:hAnsi="Arial" w:cs="Arial"/>
          <w:b/>
          <w:color w:val="000000"/>
          <w:szCs w:val="32"/>
        </w:rPr>
        <w:t>Статья 5. Пределы действия настоящего Закона</w:t>
      </w:r>
    </w:p>
    <w:p w14:paraId="3905906F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29" w:lineRule="atLeast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Действие настоящего Закона распространяется на все обращения граждан, за исключен</w:t>
      </w:r>
      <w:r>
        <w:rPr>
          <w:rFonts w:ascii="Arial" w:eastAsia="Arial" w:hAnsi="Arial" w:cs="Arial"/>
          <w:color w:val="000000"/>
          <w:szCs w:val="32"/>
        </w:rPr>
        <w:t>ием:</w:t>
      </w:r>
    </w:p>
    <w:p w14:paraId="2582C0B3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29" w:lineRule="atLeast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1) обращений, связанных с изобретениями, открытиями, рационализаторскими предложениями, порядок которых регламентируется законодательством Кыргызской Республики;</w:t>
      </w:r>
    </w:p>
    <w:p w14:paraId="24276CB8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29" w:lineRule="atLeast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2) обращений, которые должны рассматриваться в порядке конституционного, гражданского, уг</w:t>
      </w:r>
      <w:r>
        <w:rPr>
          <w:rFonts w:ascii="Arial" w:eastAsia="Arial" w:hAnsi="Arial" w:cs="Arial"/>
          <w:color w:val="000000"/>
          <w:szCs w:val="32"/>
        </w:rPr>
        <w:t>оловного, административного и иных форм судопроизводства, предусмотренных законом, производства по делам, установленным законодательством в сфере правонарушений, производства по делам о привлечении судей к дисциплинарной ответственности;</w:t>
      </w:r>
    </w:p>
    <w:p w14:paraId="17829295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29" w:lineRule="atLeast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3) обращений, выте</w:t>
      </w:r>
      <w:r>
        <w:rPr>
          <w:rFonts w:ascii="Arial" w:eastAsia="Arial" w:hAnsi="Arial" w:cs="Arial"/>
          <w:color w:val="000000"/>
          <w:szCs w:val="32"/>
        </w:rPr>
        <w:t>кающих из отношений, складывающихся внутри коллективов коммерческих организаций и общественных объединений, регулируемых нормами законодательства Кыргызской Республики, их уставами и положениями;</w:t>
      </w:r>
    </w:p>
    <w:p w14:paraId="073E1967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29" w:lineRule="atLeast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4) обращений, для которых предусмотрен иной порядок рассмотр</w:t>
      </w:r>
      <w:r>
        <w:rPr>
          <w:rFonts w:ascii="Arial" w:eastAsia="Arial" w:hAnsi="Arial" w:cs="Arial"/>
          <w:color w:val="000000"/>
          <w:szCs w:val="32"/>
        </w:rPr>
        <w:t>ения, установленный законами Кыргызской Республики;</w:t>
      </w:r>
    </w:p>
    <w:p w14:paraId="74612B87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29" w:lineRule="atLeast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5) обращений, связанных с осуществлением административных процедур, порядок рассмотрения которых регламентируется законодательством об административной деятельности и административных процедурах;</w:t>
      </w:r>
    </w:p>
    <w:p w14:paraId="4ECFD334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29" w:lineRule="atLeast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6) обращ</w:t>
      </w:r>
      <w:r>
        <w:rPr>
          <w:rFonts w:ascii="Arial" w:eastAsia="Arial" w:hAnsi="Arial" w:cs="Arial"/>
          <w:color w:val="000000"/>
          <w:szCs w:val="32"/>
        </w:rPr>
        <w:t>ений, связанных с разъяснением о применении норм налогового законодательства Кыргызской Республики, необходимых для регулирования налоговых правоотношений, а также по порядку и процедурам исполнения налогового обязательства, порядок рассмотрения которых ре</w:t>
      </w:r>
      <w:r>
        <w:rPr>
          <w:rFonts w:ascii="Arial" w:eastAsia="Arial" w:hAnsi="Arial" w:cs="Arial"/>
          <w:color w:val="000000"/>
          <w:szCs w:val="32"/>
        </w:rPr>
        <w:t>гламентируется Налоговым</w:t>
      </w:r>
      <w:r>
        <w:rPr>
          <w:rFonts w:ascii="Arial" w:eastAsia="Arial" w:hAnsi="Arial" w:cs="Arial"/>
          <w:color w:val="000000"/>
        </w:rPr>
        <w:t xml:space="preserve"> </w:t>
      </w:r>
      <w:hyperlink r:id="rId25" w:tooltip="https://cbd.minjust.gov.kg/3-39/edition/1286442/ru" w:history="1">
        <w:r>
          <w:rPr>
            <w:rStyle w:val="aff0"/>
            <w:rFonts w:ascii="Arial" w:eastAsia="Arial" w:hAnsi="Arial" w:cs="Arial"/>
          </w:rPr>
          <w:t>кодексом</w:t>
        </w:r>
      </w:hyperlink>
      <w:r>
        <w:rPr>
          <w:rFonts w:ascii="Arial" w:eastAsia="Arial" w:hAnsi="Arial" w:cs="Arial"/>
          <w:color w:val="000000"/>
        </w:rPr>
        <w:t xml:space="preserve"> Кыргызской Республики.</w:t>
      </w:r>
    </w:p>
    <w:p w14:paraId="15E640CB" w14:textId="77777777" w:rsidR="00475EE2" w:rsidRDefault="00126A16">
      <w:pPr>
        <w:spacing w:after="120"/>
        <w:ind w:firstLine="397"/>
        <w:jc w:val="both"/>
        <w:rPr>
          <w:rFonts w:ascii="Arial" w:eastAsia="Arial" w:hAnsi="Arial" w:cs="Arial"/>
          <w:bCs/>
          <w:i/>
        </w:rPr>
      </w:pPr>
      <w:r>
        <w:rPr>
          <w:rFonts w:ascii="Arial" w:hAnsi="Arial" w:cs="Arial"/>
          <w:i/>
          <w:iCs/>
        </w:rPr>
        <w:t xml:space="preserve">(В редакции Законов КР от </w:t>
      </w:r>
      <w:hyperlink r:id="rId26" w:tooltip="https://cbd.minjust.gov.kg/111414" w:history="1">
        <w:r>
          <w:rPr>
            <w:rStyle w:val="aff0"/>
            <w:rFonts w:ascii="Arial" w:hAnsi="Arial" w:cs="Arial"/>
            <w:i/>
            <w:iCs/>
          </w:rPr>
          <w:t>27 июля 2016 года № 148</w:t>
        </w:r>
      </w:hyperlink>
      <w:r>
        <w:rPr>
          <w:rFonts w:ascii="Arial" w:hAnsi="Arial" w:cs="Arial"/>
          <w:i/>
          <w:iCs/>
        </w:rPr>
        <w:t xml:space="preserve">, </w:t>
      </w:r>
      <w:hyperlink r:id="rId27" w:tooltip="https://cbd.minjust.gov.kg/111430" w:history="1">
        <w:r>
          <w:rPr>
            <w:rStyle w:val="aff0"/>
            <w:rFonts w:ascii="Arial" w:hAnsi="Arial" w:cs="Arial"/>
            <w:i/>
            <w:iCs/>
          </w:rPr>
          <w:t>27 июля 2016 года № 151</w:t>
        </w:r>
      </w:hyperlink>
      <w:r>
        <w:rPr>
          <w:rFonts w:ascii="Arial" w:hAnsi="Arial" w:cs="Arial"/>
          <w:i/>
          <w:iCs/>
        </w:rPr>
        <w:t xml:space="preserve">, </w:t>
      </w:r>
      <w:hyperlink r:id="rId28" w:tooltip="https://cbd.minjust.gov.kg/4-5481/edition/26557/ru" w:history="1">
        <w:r>
          <w:rPr>
            <w:rStyle w:val="aff0"/>
            <w:rFonts w:ascii="Arial" w:eastAsia="Arial" w:hAnsi="Arial" w:cs="Arial"/>
            <w:i/>
          </w:rPr>
          <w:t>12 февраля 2025 года № 37</w:t>
        </w:r>
      </w:hyperlink>
      <w:r>
        <w:rPr>
          <w:rFonts w:ascii="Arial" w:eastAsia="Arial" w:hAnsi="Arial" w:cs="Arial"/>
          <w:i/>
        </w:rPr>
        <w:t xml:space="preserve"> ,</w:t>
      </w:r>
      <w:hyperlink r:id="rId29" w:tooltip="https://cbd.minjust.gov.kg/4-5617/edition/35811/ru" w:history="1">
        <w:r>
          <w:rPr>
            <w:rStyle w:val="aff0"/>
            <w:rFonts w:ascii="Arial" w:eastAsia="Arial" w:hAnsi="Arial" w:cs="Arial"/>
            <w:i/>
          </w:rPr>
          <w:t xml:space="preserve">18 июля 2025 года № 152 </w:t>
        </w:r>
      </w:hyperlink>
      <w:r>
        <w:rPr>
          <w:rFonts w:ascii="Arial" w:hAnsi="Arial" w:cs="Arial"/>
          <w:i/>
          <w:iCs/>
        </w:rPr>
        <w:t>)</w:t>
      </w:r>
      <w:r>
        <w:rPr>
          <w:rFonts w:ascii="Arial" w:eastAsia="Arial" w:hAnsi="Arial" w:cs="Arial"/>
          <w:i/>
        </w:rPr>
        <w:t xml:space="preserve"> </w:t>
      </w:r>
    </w:p>
    <w:p w14:paraId="3D50697D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rPr>
          <w:szCs w:val="32"/>
        </w:rPr>
      </w:pPr>
      <w:r>
        <w:rPr>
          <w:rFonts w:ascii="Arial" w:eastAsia="Arial" w:hAnsi="Arial" w:cs="Arial"/>
          <w:b/>
          <w:color w:val="000000"/>
          <w:szCs w:val="32"/>
        </w:rPr>
        <w:t>Статья 5-1. Сроки подачи обращений</w:t>
      </w:r>
    </w:p>
    <w:p w14:paraId="50EBADA9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1. Подача заявлений и предложений сроком не ограничивается.</w:t>
      </w:r>
    </w:p>
    <w:p w14:paraId="7C7210A5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2. Жалобы могут быть поданы заявителями в течение одного года со дня, когда они узнали или должны были узнать о нарушении их прав, свобод и (или) законных интересов.</w:t>
      </w:r>
    </w:p>
    <w:p w14:paraId="3EF58B7E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 xml:space="preserve">В случае если срок, указанный </w:t>
      </w:r>
      <w:r>
        <w:rPr>
          <w:rFonts w:ascii="Arial" w:eastAsia="Arial" w:hAnsi="Arial" w:cs="Arial"/>
          <w:color w:val="000000"/>
          <w:szCs w:val="32"/>
        </w:rPr>
        <w:t>в абзаце первом настоящей части, пропущен по уважительной причине (тяжелое заболевание, инвалидность, командировка и др.), наличие которой подтверждено соответствующими документами, представленными заявителем, этот срок подлежит восстановлению по решению р</w:t>
      </w:r>
      <w:r>
        <w:rPr>
          <w:rFonts w:ascii="Arial" w:eastAsia="Arial" w:hAnsi="Arial" w:cs="Arial"/>
          <w:color w:val="000000"/>
          <w:szCs w:val="32"/>
        </w:rPr>
        <w:t>уководителя государственного органа, органа местного самоуправления и жалоба рассматривается в порядке, установленном настоящим Законом.</w:t>
      </w:r>
    </w:p>
    <w:p w14:paraId="6CF53CDC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i/>
          <w:color w:val="000000"/>
          <w:szCs w:val="32"/>
        </w:rPr>
        <w:t xml:space="preserve">(В редакции Закона КР от </w:t>
      </w:r>
      <w:hyperlink r:id="rId30" w:tooltip="https://cbd.minjust.gov.kg/4-5617/edition/35811/ru" w:history="1">
        <w:r>
          <w:rPr>
            <w:rStyle w:val="aff0"/>
            <w:rFonts w:ascii="Arial" w:eastAsia="Arial" w:hAnsi="Arial" w:cs="Arial"/>
            <w:i/>
          </w:rPr>
          <w:t xml:space="preserve">18 июля 2025 года № 152 </w:t>
        </w:r>
      </w:hyperlink>
      <w:r>
        <w:rPr>
          <w:rFonts w:ascii="Arial" w:hAnsi="Arial" w:cs="Arial"/>
          <w:i/>
          <w:iCs/>
        </w:rPr>
        <w:t>)</w:t>
      </w:r>
      <w:r>
        <w:rPr>
          <w:rFonts w:ascii="Arial" w:eastAsia="Arial" w:hAnsi="Arial" w:cs="Arial"/>
          <w:i/>
        </w:rPr>
        <w:t xml:space="preserve"> </w:t>
      </w:r>
    </w:p>
    <w:p w14:paraId="172CA6D4" w14:textId="77777777" w:rsidR="00475EE2" w:rsidRDefault="00475EE2">
      <w:pPr>
        <w:spacing w:after="120"/>
        <w:ind w:firstLine="397"/>
        <w:jc w:val="both"/>
      </w:pPr>
    </w:p>
    <w:p w14:paraId="2708E3DD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rPr>
          <w:szCs w:val="32"/>
        </w:rPr>
      </w:pPr>
      <w:r>
        <w:rPr>
          <w:rFonts w:ascii="Arial" w:eastAsia="Arial" w:hAnsi="Arial" w:cs="Arial"/>
          <w:b/>
          <w:color w:val="000000"/>
          <w:szCs w:val="32"/>
        </w:rPr>
        <w:t>Статья 6. Требования, предъявляемые к письменному обращению</w:t>
      </w:r>
    </w:p>
    <w:p w14:paraId="1B1A6EC1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1. Гражданин в своем письменном обращении в обязательном порядке указывает наименование государственного органа или органа местного самоупр</w:t>
      </w:r>
      <w:r>
        <w:rPr>
          <w:rFonts w:ascii="Arial" w:eastAsia="Arial" w:hAnsi="Arial" w:cs="Arial"/>
          <w:color w:val="000000"/>
          <w:szCs w:val="32"/>
        </w:rPr>
        <w:t>авления, в который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при наличии), почтовый адрес, по которому должен быть н</w:t>
      </w:r>
      <w:r>
        <w:rPr>
          <w:rFonts w:ascii="Arial" w:eastAsia="Arial" w:hAnsi="Arial" w:cs="Arial"/>
          <w:color w:val="000000"/>
          <w:szCs w:val="32"/>
        </w:rPr>
        <w:t>аправлен ответ, излагает суть предложения, заявления или жалобы, ставит личную подпись и дату.</w:t>
      </w:r>
    </w:p>
    <w:p w14:paraId="601790F1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2. Заявление, жалоба гражданина должны быть обоснованными. В случае необходимости к ним прилагаются документы, подтверждающие доводы гражданина.</w:t>
      </w:r>
    </w:p>
    <w:p w14:paraId="03205B8D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3. К обращениям,</w:t>
      </w:r>
      <w:r>
        <w:rPr>
          <w:rFonts w:ascii="Arial" w:eastAsia="Arial" w:hAnsi="Arial" w:cs="Arial"/>
          <w:color w:val="000000"/>
          <w:szCs w:val="32"/>
        </w:rPr>
        <w:t xml:space="preserve"> поданным через представителей обращающихся, прилагаются документы, подтверждающие их полномочия.</w:t>
      </w:r>
    </w:p>
    <w:p w14:paraId="0B64D637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4. В обращениях должна содержаться информация о результатах их предыдущего рассмотрения с приложением (при наличии) подтверждающих эту информацию документов.</w:t>
      </w:r>
    </w:p>
    <w:p w14:paraId="367AB2FB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5. Обращение должно адресоваться субъекту или должностному лицу, в компетенцию которого входит разрешение поставленных в обращении вопросов.</w:t>
      </w:r>
    </w:p>
    <w:p w14:paraId="1C311E18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6. Обращение должно непосредственно затрагивать права и интересы обращающегося либо относиться к сфере публичных ин</w:t>
      </w:r>
      <w:r>
        <w:rPr>
          <w:rFonts w:ascii="Arial" w:eastAsia="Arial" w:hAnsi="Arial" w:cs="Arial"/>
          <w:color w:val="000000"/>
          <w:szCs w:val="32"/>
        </w:rPr>
        <w:t>тересов.</w:t>
      </w:r>
    </w:p>
    <w:p w14:paraId="235C3DE3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7. При подаче жалобы указываются наименование субъекта или должность, фамилия и инициалы должностного лица, чьи действия обжалуются, мотивы обращения и требования.</w:t>
      </w:r>
    </w:p>
    <w:p w14:paraId="24BEE5AA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8. Повторные обращения должны в обязательном порядке содержать новые обстоятельства</w:t>
      </w:r>
      <w:r>
        <w:rPr>
          <w:rFonts w:ascii="Arial" w:eastAsia="Arial" w:hAnsi="Arial" w:cs="Arial"/>
          <w:color w:val="000000"/>
          <w:szCs w:val="32"/>
        </w:rPr>
        <w:t>, ранее неизвестные обращающемуся.</w:t>
      </w:r>
    </w:p>
    <w:p w14:paraId="4A7D6713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i/>
          <w:color w:val="000000"/>
          <w:szCs w:val="32"/>
        </w:rPr>
        <w:t xml:space="preserve">(В редакции Закона КР от </w:t>
      </w:r>
      <w:hyperlink r:id="rId31" w:tooltip="https://cbd.minjust.gov.kg/4-5617/edition/35811/ru" w:history="1">
        <w:r>
          <w:rPr>
            <w:rStyle w:val="aff0"/>
            <w:rFonts w:ascii="Arial" w:eastAsia="Arial" w:hAnsi="Arial" w:cs="Arial"/>
            <w:i/>
          </w:rPr>
          <w:t xml:space="preserve">18 июля 2025 года № 152 </w:t>
        </w:r>
      </w:hyperlink>
      <w:r>
        <w:rPr>
          <w:rFonts w:ascii="Arial" w:hAnsi="Arial" w:cs="Arial"/>
          <w:i/>
          <w:iCs/>
        </w:rPr>
        <w:t>)</w:t>
      </w:r>
      <w:r>
        <w:rPr>
          <w:rFonts w:ascii="Arial" w:eastAsia="Arial" w:hAnsi="Arial" w:cs="Arial"/>
          <w:i/>
        </w:rPr>
        <w:t xml:space="preserve"> </w:t>
      </w:r>
    </w:p>
    <w:p w14:paraId="47E82635" w14:textId="77777777" w:rsidR="00475EE2" w:rsidRDefault="00475EE2">
      <w:pPr>
        <w:spacing w:after="120"/>
        <w:ind w:firstLine="397"/>
        <w:jc w:val="both"/>
      </w:pPr>
    </w:p>
    <w:p w14:paraId="300EA515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rPr>
          <w:szCs w:val="32"/>
        </w:rPr>
      </w:pPr>
      <w:r>
        <w:rPr>
          <w:rFonts w:ascii="Arial" w:eastAsia="Arial" w:hAnsi="Arial" w:cs="Arial"/>
          <w:b/>
          <w:color w:val="000000"/>
          <w:szCs w:val="32"/>
        </w:rPr>
        <w:t xml:space="preserve">Статья 6-1. Порядок рассмотрения электронных </w:t>
      </w:r>
      <w:r>
        <w:rPr>
          <w:rFonts w:ascii="Arial" w:eastAsia="Arial" w:hAnsi="Arial" w:cs="Arial"/>
          <w:b/>
          <w:color w:val="000000"/>
          <w:szCs w:val="32"/>
        </w:rPr>
        <w:t>обращений, поступивших по электронной почте</w:t>
      </w:r>
    </w:p>
    <w:p w14:paraId="3CDFEAB3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1. Прием электронных обращений граждан осуществляется посредством государственной системы электронных сообщений, иной информационной системы, официального сайта и официального адреса электронной почты государственных органов и органов местного самоуправлен</w:t>
      </w:r>
      <w:r>
        <w:rPr>
          <w:rFonts w:ascii="Arial" w:eastAsia="Arial" w:hAnsi="Arial" w:cs="Arial"/>
          <w:color w:val="000000"/>
          <w:szCs w:val="32"/>
        </w:rPr>
        <w:t>ия.</w:t>
      </w:r>
    </w:p>
    <w:p w14:paraId="753BA739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2. Гражданин в своем электронном обращении в обязательном порядке указывает наименование государственного органа или органа местного самоуправления, в который направляет электронное обращение, либо фамилию, имя, отчество соответствующего должностного л</w:t>
      </w:r>
      <w:r>
        <w:rPr>
          <w:rFonts w:ascii="Arial" w:eastAsia="Arial" w:hAnsi="Arial" w:cs="Arial"/>
          <w:color w:val="000000"/>
          <w:szCs w:val="32"/>
        </w:rPr>
        <w:t>ица, либо должность соответствующего лица, а также свою фамилию, имя, отчество (при наличии), контактный телефон (домашний, мобильный или рабочий), адрес проживания, излагает суть обращения.</w:t>
      </w:r>
    </w:p>
    <w:p w14:paraId="0C8B1984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3. Допускается прикладывать к электронному обращению копии, в том числе отсканированные, электронных документов, адреса в сети Интернет, по которым размещены электронные файлы (электронные документы, фото- и видеоматериалы).</w:t>
      </w:r>
    </w:p>
    <w:p w14:paraId="4F5E8E55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4. В течение 3 рабочих дней пос</w:t>
      </w:r>
      <w:r>
        <w:rPr>
          <w:rFonts w:ascii="Arial" w:eastAsia="Arial" w:hAnsi="Arial" w:cs="Arial"/>
          <w:color w:val="000000"/>
          <w:szCs w:val="32"/>
        </w:rPr>
        <w:t>ле получения электронного обращения государственный орган или орган местного самоуправления направляет гражданину электронное сообщение-уведомление о принятии его обращения к рассмотрению с указанием даты и времени поступления, присвоенного входящего номер</w:t>
      </w:r>
      <w:r>
        <w:rPr>
          <w:rFonts w:ascii="Arial" w:eastAsia="Arial" w:hAnsi="Arial" w:cs="Arial"/>
          <w:color w:val="000000"/>
          <w:szCs w:val="32"/>
        </w:rPr>
        <w:t>а и соответствующих справочных телефонов или об отказе в рассмотрении с обоснованием причин отказа.</w:t>
      </w:r>
    </w:p>
    <w:p w14:paraId="79872140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5. В ходе рассмотрения электронного обращения должностное лицо, получившее электронное обращение, вправе уточнять суть обращения путем электронной переписки</w:t>
      </w:r>
      <w:r>
        <w:rPr>
          <w:rFonts w:ascii="Arial" w:eastAsia="Arial" w:hAnsi="Arial" w:cs="Arial"/>
          <w:color w:val="000000"/>
          <w:szCs w:val="32"/>
        </w:rPr>
        <w:t xml:space="preserve"> или по телефону, указанному в обращении.</w:t>
      </w:r>
    </w:p>
    <w:p w14:paraId="5013944D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6. Электронные обращения, поступившие посредством государственной системы электронных сообщений, иной информационной системы, официального сайта и официального адреса электронной почты подлежат рассмотрению в устан</w:t>
      </w:r>
      <w:r>
        <w:rPr>
          <w:rFonts w:ascii="Arial" w:eastAsia="Arial" w:hAnsi="Arial" w:cs="Arial"/>
          <w:color w:val="000000"/>
          <w:szCs w:val="32"/>
        </w:rPr>
        <w:t>овленном порядке. Электронный ответ на обращения формируется в системе электронного документооборота, подписывается электронной подписью и направляется гражданину на указанный в обращении электронный адрес посредством официальной электронной почты государс</w:t>
      </w:r>
      <w:r>
        <w:rPr>
          <w:rFonts w:ascii="Arial" w:eastAsia="Arial" w:hAnsi="Arial" w:cs="Arial"/>
          <w:color w:val="000000"/>
          <w:szCs w:val="32"/>
        </w:rPr>
        <w:t>твенного органа или органа местного самоуправления.</w:t>
      </w:r>
    </w:p>
    <w:p w14:paraId="1A2D3826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Электронные обращения, поступившие посредством государственной системы электронных сообщений, регистрируются в автоматическом режиме и рассматриваются в установленном порядке и предоставляется ответ госуд</w:t>
      </w:r>
      <w:r>
        <w:rPr>
          <w:rFonts w:ascii="Arial" w:eastAsia="Arial" w:hAnsi="Arial" w:cs="Arial"/>
          <w:color w:val="000000"/>
          <w:szCs w:val="32"/>
        </w:rPr>
        <w:t>арственными органами, органами местного самоуправления и должностными лицами посредством системы электронного документооборота, размещенного на портале.</w:t>
      </w:r>
    </w:p>
    <w:p w14:paraId="53CFCC0A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7. Государственный орган или орган местного самоуправления вправе не рассматривать следующие электронны</w:t>
      </w:r>
      <w:r>
        <w:rPr>
          <w:rFonts w:ascii="Arial" w:eastAsia="Arial" w:hAnsi="Arial" w:cs="Arial"/>
          <w:color w:val="000000"/>
          <w:szCs w:val="32"/>
        </w:rPr>
        <w:t>е обращения:</w:t>
      </w:r>
    </w:p>
    <w:p w14:paraId="65D38B59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1) содержащие ненормативную лексику и оскорбительные высказывания, а также призывы к свержению существующего государственного строя и разжиганию межнациональной и межконфессиональной розни;</w:t>
      </w:r>
    </w:p>
    <w:p w14:paraId="7F95CEDD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 xml:space="preserve">2) в которых отсутствуют сведения, указанные в части </w:t>
      </w:r>
      <w:r>
        <w:rPr>
          <w:rFonts w:ascii="Arial" w:eastAsia="Arial" w:hAnsi="Arial" w:cs="Arial"/>
          <w:color w:val="000000"/>
          <w:szCs w:val="32"/>
        </w:rPr>
        <w:t>2 настоящей статьи;</w:t>
      </w:r>
    </w:p>
    <w:p w14:paraId="312DE5F4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 xml:space="preserve">3) не соответствующие требованиям, указанным в частях 2-7 </w:t>
      </w:r>
      <w:hyperlink r:id="rId32" w:anchor="st_6" w:tooltip="http://212.42.109.12:8089/8.1.1-26/web-apps/apps/documenteditor/main/index.html?_dc=8.1.1-26&amp;lang=ru&amp;customer=ONLYOFFICE&amp;type=desktop&amp;frameEditorId=placeholder&amp;isForm=false&amp;parentOrigin=http://212.42.109.12:8085&amp;fileType=docx#st_6" w:history="1">
        <w:r>
          <w:rPr>
            <w:rStyle w:val="aff0"/>
            <w:rFonts w:ascii="Arial" w:eastAsia="Arial" w:hAnsi="Arial" w:cs="Arial"/>
            <w:szCs w:val="32"/>
          </w:rPr>
          <w:t>статьи 6</w:t>
        </w:r>
      </w:hyperlink>
      <w:r>
        <w:rPr>
          <w:rFonts w:ascii="Arial" w:eastAsia="Arial" w:hAnsi="Arial" w:cs="Arial"/>
          <w:color w:val="000000"/>
          <w:szCs w:val="32"/>
        </w:rPr>
        <w:t xml:space="preserve"> настоящего Закона.</w:t>
      </w:r>
    </w:p>
    <w:p w14:paraId="48DB8A3F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  <w:i/>
          <w:iCs/>
        </w:rPr>
        <w:t xml:space="preserve">(В редакции Законов КР от </w:t>
      </w:r>
      <w:hyperlink r:id="rId33" w:tooltip="https://cbd.minjust.gov.kg/203952" w:history="1">
        <w:r>
          <w:rPr>
            <w:rStyle w:val="aff0"/>
            <w:rFonts w:ascii="Arial" w:hAnsi="Arial" w:cs="Arial"/>
            <w:i/>
            <w:iCs/>
          </w:rPr>
          <w:t>15 июля 2013 года № 144</w:t>
        </w:r>
      </w:hyperlink>
      <w:r>
        <w:rPr>
          <w:rFonts w:ascii="Arial" w:hAnsi="Arial" w:cs="Arial"/>
          <w:i/>
          <w:iCs/>
        </w:rPr>
        <w:t xml:space="preserve">, </w:t>
      </w:r>
      <w:hyperlink r:id="rId34" w:tooltip="https://cbd.minjust.gov.kg/4-5617/edition/35811/ru" w:history="1">
        <w:r>
          <w:rPr>
            <w:rStyle w:val="aff0"/>
            <w:rFonts w:ascii="Arial" w:eastAsia="Arial" w:hAnsi="Arial" w:cs="Arial"/>
            <w:i/>
          </w:rPr>
          <w:t xml:space="preserve">18 июля 2025 года № 152 </w:t>
        </w:r>
      </w:hyperlink>
      <w:r>
        <w:rPr>
          <w:rFonts w:ascii="Arial" w:hAnsi="Arial" w:cs="Arial"/>
          <w:i/>
          <w:iCs/>
        </w:rPr>
        <w:t>)</w:t>
      </w:r>
      <w:r>
        <w:rPr>
          <w:rFonts w:ascii="Arial" w:eastAsia="Arial" w:hAnsi="Arial" w:cs="Arial"/>
          <w:i/>
        </w:rPr>
        <w:t xml:space="preserve"> </w:t>
      </w:r>
    </w:p>
    <w:p w14:paraId="29536D1A" w14:textId="77777777" w:rsidR="00475EE2" w:rsidRDefault="00126A16">
      <w:pPr>
        <w:spacing w:after="120"/>
        <w:ind w:firstLine="397"/>
        <w:jc w:val="both"/>
      </w:pPr>
      <w:bookmarkStart w:id="2" w:name="st_7"/>
      <w:bookmarkEnd w:id="2"/>
      <w:r>
        <w:rPr>
          <w:rFonts w:ascii="Arial" w:hAnsi="Arial" w:cs="Arial"/>
          <w:b/>
          <w:bCs/>
        </w:rPr>
        <w:t>Статья 7. Личный прием граждан</w:t>
      </w:r>
    </w:p>
    <w:p w14:paraId="008D4C9A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</w:rPr>
        <w:t>1. Должностные лица и руководители органов государственной власти, органов местного самоуправления, правомочн</w:t>
      </w:r>
      <w:r>
        <w:rPr>
          <w:rFonts w:ascii="Arial" w:hAnsi="Arial" w:cs="Arial"/>
        </w:rPr>
        <w:t>ые принимать решения по существу обращений, обязаны проводить личный прием граждан не реже одного раза в неделю.</w:t>
      </w:r>
    </w:p>
    <w:p w14:paraId="47C04E5E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</w:rPr>
        <w:t>2. Прием граждан проводится в соответствии с графиком приема граждан, опубликованным на официальном сайте государственного органа или органа ме</w:t>
      </w:r>
      <w:r>
        <w:rPr>
          <w:rFonts w:ascii="Arial" w:hAnsi="Arial" w:cs="Arial"/>
        </w:rPr>
        <w:t>стного самоуправления и размещенным на стендах в здании государственного органа и органа местного самоуправления.</w:t>
      </w:r>
    </w:p>
    <w:p w14:paraId="378B3C40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</w:rPr>
        <w:t>3. При личном приеме гражданин предъявляет документ, удостоверяющий его личность.</w:t>
      </w:r>
    </w:p>
    <w:p w14:paraId="739328DB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</w:rPr>
        <w:t>4. В случае если вопрос, изложенный в устном обращении, не м</w:t>
      </w:r>
      <w:r>
        <w:rPr>
          <w:rFonts w:ascii="Arial" w:hAnsi="Arial" w:cs="Arial"/>
        </w:rPr>
        <w:t>ожет быть решен во время личного приема, обращение может излагаться гражданином в письменной или электронной форме и подлежит регистрации и рассмотрению в порядке, установленном настоящим Законом.</w:t>
      </w:r>
    </w:p>
    <w:p w14:paraId="6F934FF1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</w:rPr>
        <w:t>5. В случае если в обращении содержатся вопросы, решение ко</w:t>
      </w:r>
      <w:r>
        <w:rPr>
          <w:rFonts w:ascii="Arial" w:hAnsi="Arial" w:cs="Arial"/>
        </w:rPr>
        <w:t>торых не входит в компетенцию данного государственного органа, органа местного самоуправления или должностного лица, гражданину дается разъяснение куда и в каком порядке ему следует обратиться.</w:t>
      </w:r>
    </w:p>
    <w:p w14:paraId="016ED075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</w:rPr>
        <w:t>6. В ходе личного приема гражданину может быть отказано в даль</w:t>
      </w:r>
      <w:r>
        <w:rPr>
          <w:rFonts w:ascii="Arial" w:hAnsi="Arial" w:cs="Arial"/>
        </w:rPr>
        <w:t>нейшем рассмотрении обращения, если ему был дан ответ по существу поставленных в обращении вопросов.</w:t>
      </w:r>
    </w:p>
    <w:p w14:paraId="133FCE61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</w:rPr>
        <w:t>7. Граждане, приехавшие из отдаленных регионов республики, имеют право на внеочередной прием. Отказ в приеме не допускается.</w:t>
      </w:r>
    </w:p>
    <w:p w14:paraId="11DD29B9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  <w:i/>
          <w:iCs/>
        </w:rPr>
        <w:t xml:space="preserve">(В редакции Законов КР от </w:t>
      </w:r>
      <w:hyperlink r:id="rId35" w:tooltip="https://cbd.minjust.gov.kg/202226" w:history="1">
        <w:r>
          <w:rPr>
            <w:rStyle w:val="aff0"/>
            <w:rFonts w:ascii="Arial" w:hAnsi="Arial" w:cs="Arial"/>
            <w:i/>
            <w:iCs/>
          </w:rPr>
          <w:t>26 февраля 2008 года № 16</w:t>
        </w:r>
      </w:hyperlink>
      <w:r>
        <w:rPr>
          <w:rFonts w:ascii="Arial" w:hAnsi="Arial" w:cs="Arial"/>
          <w:i/>
          <w:iCs/>
        </w:rPr>
        <w:t xml:space="preserve">, </w:t>
      </w:r>
      <w:hyperlink r:id="rId36" w:tooltip="https://cbd.minjust.gov.kg/203178" w:history="1">
        <w:r>
          <w:rPr>
            <w:rStyle w:val="aff0"/>
            <w:rFonts w:ascii="Arial" w:hAnsi="Arial" w:cs="Arial"/>
            <w:i/>
            <w:iCs/>
          </w:rPr>
          <w:t>15 июля 2009 года № 214</w:t>
        </w:r>
      </w:hyperlink>
      <w:r>
        <w:rPr>
          <w:rFonts w:ascii="Arial" w:hAnsi="Arial" w:cs="Arial"/>
          <w:i/>
          <w:iCs/>
        </w:rPr>
        <w:t xml:space="preserve">, </w:t>
      </w:r>
      <w:hyperlink r:id="rId37" w:tooltip="https://cbd.minjust.gov.kg/203952" w:history="1">
        <w:r>
          <w:rPr>
            <w:rStyle w:val="aff0"/>
            <w:rFonts w:ascii="Arial" w:hAnsi="Arial" w:cs="Arial"/>
            <w:i/>
            <w:iCs/>
          </w:rPr>
          <w:t>15 июля 2013 года № 144</w:t>
        </w:r>
      </w:hyperlink>
      <w:r>
        <w:rPr>
          <w:rFonts w:ascii="Arial" w:hAnsi="Arial" w:cs="Arial"/>
          <w:i/>
          <w:iCs/>
        </w:rPr>
        <w:t>)</w:t>
      </w:r>
    </w:p>
    <w:p w14:paraId="6C964BF3" w14:textId="77777777" w:rsidR="00475EE2" w:rsidRDefault="00126A16">
      <w:pPr>
        <w:spacing w:after="120"/>
        <w:ind w:firstLine="397"/>
        <w:jc w:val="both"/>
      </w:pPr>
      <w:bookmarkStart w:id="3" w:name="st_8"/>
      <w:bookmarkEnd w:id="3"/>
      <w:r>
        <w:rPr>
          <w:rFonts w:ascii="Arial" w:hAnsi="Arial" w:cs="Arial"/>
          <w:b/>
          <w:bCs/>
        </w:rPr>
        <w:t>Статья 8. Сроки рассмотрения письменного (электронного) обращения</w:t>
      </w:r>
    </w:p>
    <w:p w14:paraId="5CEC9223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</w:rPr>
        <w:t>1. Письменное (электронное) обращение подлежит обязательной регистрации в те</w:t>
      </w:r>
      <w:r>
        <w:rPr>
          <w:rFonts w:ascii="Arial" w:hAnsi="Arial" w:cs="Arial"/>
        </w:rPr>
        <w:t>чение одного рабочего дня с момента поступления в государственный орган, орган местного самоуправления или тому должностному лицу, в компетенцию которого входит решение поставленных в обращении вопросов.</w:t>
      </w:r>
    </w:p>
    <w:p w14:paraId="7AAF3DAD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</w:rPr>
        <w:t>2. П</w:t>
      </w:r>
      <w:r>
        <w:rPr>
          <w:rFonts w:ascii="Arial" w:hAnsi="Arial" w:cs="Arial"/>
        </w:rPr>
        <w:t>исьменное (электронное)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14 рабочих дней со дня регистрации письменного (электронного) обращения.</w:t>
      </w:r>
    </w:p>
    <w:p w14:paraId="2FDE0471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</w:rPr>
        <w:t>3. В случаях если для разрешения обращения гражданина необходимо проведение специальной проверки (экспертизы), истребование дополнительных материалов либо принятие других мер, сроки разрешения жалоб могут быть в порядке исключения продлены, но не более че</w:t>
      </w:r>
      <w:r>
        <w:rPr>
          <w:rFonts w:ascii="Arial" w:hAnsi="Arial" w:cs="Arial"/>
        </w:rPr>
        <w:t>м на 30 календарных дней. Решение об этом принимается руководителем государственного органа или органа местного самоуправления, должностным лицом либо уполномоченным на то лицом и сообщается заявителю в письменной (электронной) форме.</w:t>
      </w:r>
    </w:p>
    <w:p w14:paraId="735D40C9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</w:rPr>
        <w:t>4. В случае если реше</w:t>
      </w:r>
      <w:r>
        <w:rPr>
          <w:rFonts w:ascii="Arial" w:hAnsi="Arial" w:cs="Arial"/>
        </w:rPr>
        <w:t>ние поставленных в письменном (электронном)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пяти рабочих дней со дня регистрации направляется в со</w:t>
      </w:r>
      <w:r>
        <w:rPr>
          <w:rFonts w:ascii="Arial" w:hAnsi="Arial" w:cs="Arial"/>
        </w:rPr>
        <w:t>ответствующие государственные органы, органы местного самоуправления или соответствующим должностным лицам.</w:t>
      </w:r>
    </w:p>
    <w:p w14:paraId="5B8B41C6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  <w:i/>
          <w:iCs/>
        </w:rPr>
        <w:t xml:space="preserve">(В редакции Законов КР от </w:t>
      </w:r>
      <w:hyperlink r:id="rId38" w:tooltip="https://cbd.minjust.gov.kg/203178" w:history="1">
        <w:r>
          <w:rPr>
            <w:rStyle w:val="aff0"/>
            <w:rFonts w:ascii="Arial" w:hAnsi="Arial" w:cs="Arial"/>
            <w:i/>
            <w:iCs/>
          </w:rPr>
          <w:t>15 июля 2009 года № 214</w:t>
        </w:r>
      </w:hyperlink>
      <w:r>
        <w:rPr>
          <w:rFonts w:ascii="Arial" w:hAnsi="Arial" w:cs="Arial"/>
          <w:i/>
          <w:iCs/>
        </w:rPr>
        <w:t xml:space="preserve">, </w:t>
      </w:r>
      <w:hyperlink r:id="rId39" w:tooltip="https://cbd.minjust.gov.kg/203952" w:history="1">
        <w:r>
          <w:rPr>
            <w:rStyle w:val="aff0"/>
            <w:rFonts w:ascii="Arial" w:hAnsi="Arial" w:cs="Arial"/>
            <w:i/>
            <w:iCs/>
          </w:rPr>
          <w:t>15 июля 2013 года № 144</w:t>
        </w:r>
      </w:hyperlink>
      <w:r>
        <w:rPr>
          <w:rFonts w:ascii="Arial" w:hAnsi="Arial" w:cs="Arial"/>
          <w:i/>
          <w:iCs/>
        </w:rPr>
        <w:t xml:space="preserve">, </w:t>
      </w:r>
      <w:hyperlink r:id="rId40" w:tooltip="https://cbd.minjust.gov.kg/205456" w:history="1">
        <w:r>
          <w:rPr>
            <w:rStyle w:val="aff0"/>
            <w:rFonts w:ascii="Arial" w:hAnsi="Arial" w:cs="Arial"/>
            <w:i/>
            <w:iCs/>
          </w:rPr>
          <w:t>17 февраля 2015 года № 35</w:t>
        </w:r>
      </w:hyperlink>
      <w:r>
        <w:rPr>
          <w:rFonts w:ascii="Arial" w:hAnsi="Arial" w:cs="Arial"/>
          <w:i/>
          <w:iCs/>
        </w:rPr>
        <w:t>)</w:t>
      </w:r>
    </w:p>
    <w:p w14:paraId="0867325C" w14:textId="77777777" w:rsidR="00475EE2" w:rsidRDefault="00126A16">
      <w:pPr>
        <w:spacing w:after="120"/>
        <w:ind w:firstLine="397"/>
        <w:jc w:val="both"/>
      </w:pPr>
      <w:bookmarkStart w:id="4" w:name="st_9"/>
      <w:bookmarkEnd w:id="4"/>
      <w:r>
        <w:rPr>
          <w:rFonts w:ascii="Arial" w:hAnsi="Arial" w:cs="Arial"/>
          <w:b/>
          <w:bCs/>
        </w:rPr>
        <w:t>Статья 9. Порядок рассмотрения обр</w:t>
      </w:r>
      <w:r>
        <w:rPr>
          <w:rFonts w:ascii="Arial" w:hAnsi="Arial" w:cs="Arial"/>
          <w:b/>
          <w:bCs/>
        </w:rPr>
        <w:t>ащений граждан, поступивших в письменной форме</w:t>
      </w:r>
    </w:p>
    <w:p w14:paraId="7A039656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</w:rPr>
        <w:t>1. Обращения граждан могут передаваться по почте либо лично.</w:t>
      </w:r>
    </w:p>
    <w:p w14:paraId="76AB53CE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</w:rPr>
        <w:t>2. Граждане вправе обращаться на государственном, официальном или любом другом языке народов Кыргызской Республики. Ответы на письменные обращения г</w:t>
      </w:r>
      <w:r>
        <w:rPr>
          <w:rFonts w:ascii="Arial" w:hAnsi="Arial" w:cs="Arial"/>
        </w:rPr>
        <w:t>раждан даются на языке обращения. В случае невозможности дать ответ на языке обращения используется государственный или официальный язык Кыргызской Республики.</w:t>
      </w:r>
    </w:p>
    <w:p w14:paraId="25BAFBB3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</w:rPr>
        <w:t>3. Обращения граждан рассматриваются руководителем государственного органа или органа местного с</w:t>
      </w:r>
      <w:r>
        <w:rPr>
          <w:rFonts w:ascii="Arial" w:hAnsi="Arial" w:cs="Arial"/>
        </w:rPr>
        <w:t>амоуправления лично. Порядок их последующего рассмотрения устанавливается руководителем.</w:t>
      </w:r>
    </w:p>
    <w:p w14:paraId="1156D13B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</w:rPr>
        <w:t>4. Письменные обращения считаются разрешенными в случае, если они рассмотрены, по поставленным в них вопросам приняты необходимые меры и гражданам письменно даны ответ</w:t>
      </w:r>
      <w:r>
        <w:rPr>
          <w:rFonts w:ascii="Arial" w:hAnsi="Arial" w:cs="Arial"/>
        </w:rPr>
        <w:t>ы в сроки, указанные в статье 8 настоящего Закона.</w:t>
      </w:r>
    </w:p>
    <w:p w14:paraId="4AA577AF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</w:rPr>
        <w:t>5. Ответ на коллективное обращение направляется по адресу гражданина, указанного в обращении первым, если иное не оговаривается в тексте.</w:t>
      </w:r>
    </w:p>
    <w:p w14:paraId="48ED57B4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</w:rPr>
        <w:t>6. В случае если текст обращения не поддается прочтению, то лицо, р</w:t>
      </w:r>
      <w:r>
        <w:rPr>
          <w:rFonts w:ascii="Arial" w:hAnsi="Arial" w:cs="Arial"/>
        </w:rPr>
        <w:t>ассматривающее данное обращение, приглашает заявителя (если фамилия и почтовый адрес заявителя поддаются прочтению) для уточнения и выяснения сути и доводов обращения. Если лицу, рассматривающему обращение, не удается связаться с заявителем, дальнейшее рас</w:t>
      </w:r>
      <w:r>
        <w:rPr>
          <w:rFonts w:ascii="Arial" w:hAnsi="Arial" w:cs="Arial"/>
        </w:rPr>
        <w:t>смотрение обращения прекращается, о чем сообщается заявителю в письменной форме.</w:t>
      </w:r>
    </w:p>
    <w:p w14:paraId="544A7A24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</w:rPr>
        <w:t>7. Обращение, в котором обжалуются судебный акт или поведение судьи, возвращается гражданину, направившему обращение, с разъяснением порядка обжалования данного судебного акта</w:t>
      </w:r>
      <w:r>
        <w:rPr>
          <w:rFonts w:ascii="Arial" w:hAnsi="Arial" w:cs="Arial"/>
        </w:rPr>
        <w:t xml:space="preserve"> или поведения судьи.</w:t>
      </w:r>
    </w:p>
    <w:p w14:paraId="483CAA8B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</w:rPr>
        <w:t>8. Письменное обращение гражданина, в котором не указаны его фамилия и почтовый адрес, по которому должен быть направлен ответ, признается анонимным и рассмотрению не подлежит.</w:t>
      </w:r>
    </w:p>
    <w:p w14:paraId="5A676CD0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</w:rPr>
        <w:t>9. В случае отказа гражданина от своего письменного обращ</w:t>
      </w:r>
      <w:r>
        <w:rPr>
          <w:rFonts w:ascii="Arial" w:hAnsi="Arial" w:cs="Arial"/>
        </w:rPr>
        <w:t>ения в соответствии с пунктом 6 части 1 статьи 14 настоящего Закона должностное лицо государственного органа, органа местного самоуправления, рассматривающее обращение, принимает решение о прекращении по нему производства, за исключением случаев, когда в о</w:t>
      </w:r>
      <w:r>
        <w:rPr>
          <w:rFonts w:ascii="Arial" w:hAnsi="Arial" w:cs="Arial"/>
        </w:rPr>
        <w:t>бращении содержатся сведения о нарушении прав, свобод и (или) законных интересов граждан.</w:t>
      </w:r>
    </w:p>
    <w:p w14:paraId="4CC64AFE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</w:rPr>
        <w:t>10. Рассмотренные обращения с копиями ответов передаются на хранение в архив с указанием сроков их хранения.</w:t>
      </w:r>
    </w:p>
    <w:p w14:paraId="6E37CD89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  <w:i/>
          <w:iCs/>
        </w:rPr>
        <w:t xml:space="preserve">(В редакции Законов КР от </w:t>
      </w:r>
      <w:hyperlink r:id="rId41" w:tooltip="https://cbd.minjust.gov.kg/202226" w:history="1">
        <w:r>
          <w:rPr>
            <w:rStyle w:val="aff0"/>
            <w:rFonts w:ascii="Arial" w:hAnsi="Arial" w:cs="Arial"/>
            <w:i/>
            <w:iCs/>
          </w:rPr>
          <w:t>26 февраля 2008 года № 16</w:t>
        </w:r>
      </w:hyperlink>
      <w:r>
        <w:rPr>
          <w:rFonts w:ascii="Arial" w:hAnsi="Arial" w:cs="Arial"/>
        </w:rPr>
        <w:t xml:space="preserve">, </w:t>
      </w:r>
      <w:hyperlink r:id="rId42" w:tooltip="https://cbd.minjust.gov.kg/111430" w:history="1">
        <w:r>
          <w:rPr>
            <w:rStyle w:val="aff0"/>
            <w:rFonts w:ascii="Arial" w:hAnsi="Arial" w:cs="Arial"/>
            <w:i/>
            <w:iCs/>
          </w:rPr>
          <w:t>27 июля 2016 года № 151</w:t>
        </w:r>
      </w:hyperlink>
      <w:r>
        <w:rPr>
          <w:rFonts w:ascii="Arial" w:hAnsi="Arial" w:cs="Arial"/>
          <w:i/>
          <w:iCs/>
        </w:rPr>
        <w:t>)</w:t>
      </w:r>
    </w:p>
    <w:p w14:paraId="6DD4E3BF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rPr>
          <w:szCs w:val="32"/>
        </w:rPr>
      </w:pPr>
      <w:r>
        <w:rPr>
          <w:rFonts w:ascii="Arial" w:eastAsia="Arial" w:hAnsi="Arial" w:cs="Arial"/>
          <w:b/>
          <w:color w:val="000000"/>
          <w:szCs w:val="32"/>
        </w:rPr>
        <w:t>Статья 10. Повторные обращения</w:t>
      </w:r>
    </w:p>
    <w:p w14:paraId="1B3214A5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1. Повторные обращения (устные, письменные или электронные), в которых отсутствуют вновь открывшиеся обстоятельства (т.е. обстоятельства, которые не были и не могли быть известны заявителю на момент подачи обращения), рассмотрению не подлежат. Вновь открыв</w:t>
      </w:r>
      <w:r>
        <w:rPr>
          <w:rFonts w:ascii="Arial" w:eastAsia="Arial" w:hAnsi="Arial" w:cs="Arial"/>
          <w:color w:val="000000"/>
          <w:szCs w:val="32"/>
        </w:rPr>
        <w:t>шиеся обстоятельства подлежат рассмотрению в порядке, предусмотренном настоящим Законом.</w:t>
      </w:r>
    </w:p>
    <w:p w14:paraId="6B4EB3F6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2. В случае если гражданин не удовлетворен решением, полученным по результатам рассмотрения обращения, он имеет право на обжалование решения в судебном порядке.</w:t>
      </w:r>
    </w:p>
    <w:p w14:paraId="455AE325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3. Повторное обращение, при первичном рассмотрении которого было выяснено и документально подтв</w:t>
      </w:r>
      <w:r>
        <w:rPr>
          <w:rFonts w:ascii="Arial" w:eastAsia="Arial" w:hAnsi="Arial" w:cs="Arial"/>
          <w:color w:val="000000"/>
          <w:szCs w:val="32"/>
        </w:rPr>
        <w:t>ерждено, что обращающийся страдает психическим заболеванием, рассмотрению не подлежит.</w:t>
      </w:r>
    </w:p>
    <w:p w14:paraId="4AC8E92B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 xml:space="preserve">4. Повторное обращение должно соответствовать требованиям, указанным в </w:t>
      </w:r>
      <w:hyperlink r:id="rId43" w:anchor="st_6" w:tooltip="http://212.42.109.12:8089/8.1.1-26/web-apps/apps/documenteditor/main/index.html?_dc=8.1.1-26&amp;lang=ru&amp;customer=ONLYOFFICE&amp;type=desktop&amp;frameEditorId=placeholder&amp;isForm=false&amp;parentOrigin=http://212.42.109.12:8085&amp;fileType=docx#st_6" w:history="1">
        <w:r>
          <w:rPr>
            <w:rStyle w:val="aff0"/>
            <w:rFonts w:ascii="Arial" w:eastAsia="Arial" w:hAnsi="Arial" w:cs="Arial"/>
            <w:szCs w:val="32"/>
          </w:rPr>
          <w:t>статье 6</w:t>
        </w:r>
      </w:hyperlink>
      <w:r>
        <w:rPr>
          <w:rFonts w:ascii="Arial" w:eastAsia="Arial" w:hAnsi="Arial" w:cs="Arial"/>
          <w:color w:val="000000"/>
          <w:szCs w:val="32"/>
        </w:rPr>
        <w:t xml:space="preserve"> настоящего Закона.</w:t>
      </w:r>
    </w:p>
    <w:p w14:paraId="18A5F196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  <w:i/>
          <w:iCs/>
        </w:rPr>
        <w:t xml:space="preserve">(В редакции Законов КР от </w:t>
      </w:r>
      <w:hyperlink r:id="rId44" w:tooltip="toktom://db/119526" w:history="1">
        <w:r>
          <w:rPr>
            <w:rStyle w:val="aff0"/>
            <w:rFonts w:ascii="Arial" w:hAnsi="Arial" w:cs="Arial"/>
            <w:i/>
            <w:iCs/>
          </w:rPr>
          <w:t>15 июля 2</w:t>
        </w:r>
        <w:r>
          <w:rPr>
            <w:rStyle w:val="aff0"/>
            <w:rFonts w:ascii="Arial" w:hAnsi="Arial" w:cs="Arial"/>
            <w:i/>
            <w:iCs/>
          </w:rPr>
          <w:t>013 года № 144</w:t>
        </w:r>
      </w:hyperlink>
      <w:r>
        <w:rPr>
          <w:rFonts w:ascii="Arial" w:hAnsi="Arial" w:cs="Arial"/>
          <w:i/>
          <w:iCs/>
        </w:rPr>
        <w:t xml:space="preserve">, </w:t>
      </w:r>
      <w:hyperlink r:id="rId45" w:tooltip="https://cbd.minjust.gov.kg/4-5617/edition/35811/ru" w:history="1">
        <w:r>
          <w:rPr>
            <w:rStyle w:val="aff0"/>
            <w:rFonts w:ascii="Arial" w:eastAsia="Arial" w:hAnsi="Arial" w:cs="Arial"/>
            <w:i/>
          </w:rPr>
          <w:t xml:space="preserve">18 июля 2025 года № 152 </w:t>
        </w:r>
      </w:hyperlink>
      <w:r>
        <w:rPr>
          <w:rFonts w:ascii="Arial" w:hAnsi="Arial" w:cs="Arial"/>
          <w:i/>
          <w:iCs/>
        </w:rPr>
        <w:t>)</w:t>
      </w:r>
      <w:r>
        <w:rPr>
          <w:rFonts w:ascii="Arial" w:eastAsia="Arial" w:hAnsi="Arial" w:cs="Arial"/>
          <w:i/>
        </w:rPr>
        <w:t xml:space="preserve"> </w:t>
      </w:r>
    </w:p>
    <w:p w14:paraId="3131CE9A" w14:textId="77777777" w:rsidR="00475EE2" w:rsidRDefault="00126A16">
      <w:pPr>
        <w:spacing w:after="120"/>
        <w:ind w:firstLine="397"/>
        <w:jc w:val="both"/>
      </w:pPr>
      <w:bookmarkStart w:id="5" w:name="st_11"/>
      <w:bookmarkEnd w:id="5"/>
      <w:r>
        <w:rPr>
          <w:rFonts w:ascii="Arial" w:hAnsi="Arial" w:cs="Arial"/>
          <w:b/>
          <w:bCs/>
        </w:rPr>
        <w:t>Статья 11. Гарантии безопасности гражданина в связи с его обращением</w:t>
      </w:r>
    </w:p>
    <w:p w14:paraId="5ECFABE1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</w:rPr>
        <w:t>1. Запрещается пресле</w:t>
      </w:r>
      <w:r>
        <w:rPr>
          <w:rFonts w:ascii="Arial" w:hAnsi="Arial" w:cs="Arial"/>
        </w:rPr>
        <w:t>дование гражданина либо его близких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</w:t>
      </w:r>
      <w:r>
        <w:rPr>
          <w:rFonts w:ascii="Arial" w:hAnsi="Arial" w:cs="Arial"/>
        </w:rPr>
        <w:t>вобод и законных интересов либо прав, свобод и законных интересов других лиц.</w:t>
      </w:r>
    </w:p>
    <w:p w14:paraId="6001D0F2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</w:rPr>
        <w:t>2. Преследование гражданина либо его близких в связи с его обращением в государственный орган, орган местного самоуправления или к должностному лицу влечет за собой ответственнос</w:t>
      </w:r>
      <w:r>
        <w:rPr>
          <w:rFonts w:ascii="Arial" w:hAnsi="Arial" w:cs="Arial"/>
        </w:rPr>
        <w:t>ть должностных лиц в соответствии с законодательством Кыргызской Республики.</w:t>
      </w:r>
    </w:p>
    <w:p w14:paraId="40B9B792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</w:rPr>
        <w:t>3. Не допускается разглашение информации, доступ к которой ограничен законами, а также сведений, касающихся частной жизни гражданина, без его согласия.</w:t>
      </w:r>
    </w:p>
    <w:p w14:paraId="2FC425D8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  <w:i/>
          <w:iCs/>
        </w:rPr>
        <w:t xml:space="preserve">(В редакции Закона КР от </w:t>
      </w:r>
      <w:hyperlink r:id="rId46" w:tooltip="https://cbd.minjust.gov.kg/111430" w:history="1">
        <w:r>
          <w:rPr>
            <w:rStyle w:val="aff0"/>
            <w:rFonts w:ascii="Arial" w:hAnsi="Arial" w:cs="Arial"/>
            <w:i/>
            <w:iCs/>
          </w:rPr>
          <w:t>27 июля 2016 года № 151</w:t>
        </w:r>
      </w:hyperlink>
      <w:r>
        <w:rPr>
          <w:rFonts w:ascii="Arial" w:hAnsi="Arial" w:cs="Arial"/>
          <w:i/>
          <w:iCs/>
        </w:rPr>
        <w:t>)</w:t>
      </w:r>
    </w:p>
    <w:p w14:paraId="12ECA617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rPr>
          <w:szCs w:val="32"/>
        </w:rPr>
      </w:pPr>
      <w:r>
        <w:rPr>
          <w:rFonts w:ascii="Arial" w:eastAsia="Arial" w:hAnsi="Arial" w:cs="Arial"/>
          <w:b/>
          <w:color w:val="000000"/>
          <w:szCs w:val="32"/>
        </w:rPr>
        <w:t>Статья 12. Права и обязанности должностных лиц при рассмотрении обращений</w:t>
      </w:r>
    </w:p>
    <w:p w14:paraId="1BAC72EF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1. Руководитель органа государственной власти или органа местного само</w:t>
      </w:r>
      <w:r>
        <w:rPr>
          <w:rFonts w:ascii="Arial" w:eastAsia="Arial" w:hAnsi="Arial" w:cs="Arial"/>
          <w:color w:val="000000"/>
          <w:szCs w:val="32"/>
        </w:rPr>
        <w:t>управления или должностное лицо, в компетенцию которых относится рассмотрение обращения, имеют право:</w:t>
      </w:r>
    </w:p>
    <w:p w14:paraId="41C2059A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1) при направлении письменного (электронного) обращения на рассмотрение в другой государственный орган, орган местного самоуправления или иному должностному лицу в случае необходимости запрашивать в указанных органах или у должностного лица документы и мат</w:t>
      </w:r>
      <w:r>
        <w:rPr>
          <w:rFonts w:ascii="Arial" w:eastAsia="Arial" w:hAnsi="Arial" w:cs="Arial"/>
          <w:color w:val="000000"/>
          <w:szCs w:val="32"/>
        </w:rPr>
        <w:t>ериалы о результатах рассмотрения письменного (электронного) обращения;</w:t>
      </w:r>
    </w:p>
    <w:p w14:paraId="4B5DC96C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2) информировать население, трудовые коллективы и средства массовой информации о состоянии работы с обращениями граждан;</w:t>
      </w:r>
    </w:p>
    <w:p w14:paraId="68052453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3) оставить обращение без рассмотрения по существу поставленных</w:t>
      </w:r>
      <w:r>
        <w:rPr>
          <w:rFonts w:ascii="Arial" w:eastAsia="Arial" w:hAnsi="Arial" w:cs="Arial"/>
          <w:color w:val="000000"/>
          <w:szCs w:val="32"/>
        </w:rPr>
        <w:t xml:space="preserve"> в нем вопросов и сообщить об этом гражданину, направившему обращение, в случаях, если:</w:t>
      </w:r>
    </w:p>
    <w:p w14:paraId="284F7A2B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- обращение подлежит рассмотрению в порядке конституционного, гражданского, уголовного, административного и иных форм судопроизводства, предусмотренных законом, произво</w:t>
      </w:r>
      <w:r>
        <w:rPr>
          <w:rFonts w:ascii="Arial" w:eastAsia="Arial" w:hAnsi="Arial" w:cs="Arial"/>
          <w:color w:val="000000"/>
          <w:szCs w:val="32"/>
        </w:rPr>
        <w:t>дства по делам, установленным законодательством в сфере правонарушений;</w:t>
      </w:r>
    </w:p>
    <w:p w14:paraId="0C0E7A52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- обращение подлежит рассмотрению в порядке производства по делам о привлечении судей к дисциплинарной ответственности;</w:t>
      </w:r>
    </w:p>
    <w:p w14:paraId="22776632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- в письменном (электронном) обращении содержатся нецензурные ли</w:t>
      </w:r>
      <w:r>
        <w:rPr>
          <w:rFonts w:ascii="Arial" w:eastAsia="Arial" w:hAnsi="Arial" w:cs="Arial"/>
          <w:color w:val="000000"/>
          <w:szCs w:val="32"/>
        </w:rPr>
        <w:t>бо оскорбительные выражения, угрозы жизни, здоровью и имуществу должностного лица, а также членов его семьи;</w:t>
      </w:r>
    </w:p>
    <w:p w14:paraId="59984DCD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- в письменном (электронном) обращении не изложена суть вопроса;</w:t>
      </w:r>
    </w:p>
    <w:p w14:paraId="42ED8FCF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- письменное (электронное) обращение не соответствует требованиям, предъявляемым к письменному обращению, указанным в статьях 6 и 6-1 настоящего Закона;</w:t>
      </w:r>
    </w:p>
    <w:p w14:paraId="2EB2C5FA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4) прекратить рассмотрение обращения:</w:t>
      </w:r>
    </w:p>
    <w:p w14:paraId="1B61D021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- если обратившийся отозвал в установленном порядке свое обращени</w:t>
      </w:r>
      <w:r>
        <w:rPr>
          <w:rFonts w:ascii="Arial" w:eastAsia="Arial" w:hAnsi="Arial" w:cs="Arial"/>
          <w:color w:val="000000"/>
          <w:szCs w:val="32"/>
        </w:rPr>
        <w:t>е или ходатайствовал о прекращении его рассмотрения;</w:t>
      </w:r>
    </w:p>
    <w:p w14:paraId="127A4055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- при отсутствии возможности рассмотрения обращения без участия обращающегося, которого невозможно вызвать в связи с несвоевременным информированием об изменениях места жительства, местонахождения (почто</w:t>
      </w:r>
      <w:r>
        <w:rPr>
          <w:rFonts w:ascii="Arial" w:eastAsia="Arial" w:hAnsi="Arial" w:cs="Arial"/>
          <w:color w:val="000000"/>
          <w:szCs w:val="32"/>
        </w:rPr>
        <w:t>вого адреса), адреса электронной почты или иных реквизитов;</w:t>
      </w:r>
    </w:p>
    <w:p w14:paraId="7702B526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- если в повторных обращениях не приводятся вновь открывшиеся обстоятельства;</w:t>
      </w:r>
    </w:p>
    <w:p w14:paraId="3DEC5C74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- в случае неявки обращающегося, вызванного государственным органом, органом местного самоуправления или их должностны</w:t>
      </w:r>
      <w:r>
        <w:rPr>
          <w:rFonts w:ascii="Arial" w:eastAsia="Arial" w:hAnsi="Arial" w:cs="Arial"/>
          <w:color w:val="000000"/>
          <w:szCs w:val="32"/>
        </w:rPr>
        <w:t>м лицом, в связи с невозможностью рассмотрения обращения без его участия.</w:t>
      </w:r>
    </w:p>
    <w:p w14:paraId="2FA3AC7A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В случае поступления повторного обращения от обращающегося, переписка с которым прекращена, либо при неявке вызываемого физического лица или представителя юридического лица рассмотре</w:t>
      </w:r>
      <w:r>
        <w:rPr>
          <w:rFonts w:ascii="Arial" w:eastAsia="Arial" w:hAnsi="Arial" w:cs="Arial"/>
          <w:color w:val="000000"/>
          <w:szCs w:val="32"/>
        </w:rPr>
        <w:t>ние такого обращения прекращается без уведомления об этом обращающегося.</w:t>
      </w:r>
    </w:p>
    <w:p w14:paraId="351C9219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2. Органы и должностные лица обязаны:</w:t>
      </w:r>
    </w:p>
    <w:p w14:paraId="241D9164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1) соблюдать требования, установленные настоящим Законом и иными актами законодательства Кыргызской Республики, об обращениях граждан;</w:t>
      </w:r>
    </w:p>
    <w:p w14:paraId="1D5F67AC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2) принять</w:t>
      </w:r>
      <w:r>
        <w:rPr>
          <w:rFonts w:ascii="Arial" w:eastAsia="Arial" w:hAnsi="Arial" w:cs="Arial"/>
          <w:color w:val="000000"/>
          <w:szCs w:val="32"/>
        </w:rPr>
        <w:t xml:space="preserve"> обращение к рассмотрению либо направить его по принадлежности, либо разъяснить заявителю куда ему следует обратиться;</w:t>
      </w:r>
    </w:p>
    <w:p w14:paraId="7018E9C1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3) рассмотреть обращение по существу в установленный настоящим Законом срок, объективно оценить изложенные в нем факты, проверить их дост</w:t>
      </w:r>
      <w:r>
        <w:rPr>
          <w:rFonts w:ascii="Arial" w:eastAsia="Arial" w:hAnsi="Arial" w:cs="Arial"/>
          <w:color w:val="000000"/>
          <w:szCs w:val="32"/>
        </w:rPr>
        <w:t>оверность;</w:t>
      </w:r>
    </w:p>
    <w:p w14:paraId="06CC7AC4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4) незамедлительно принять меры к устранению неправомерных действий (бездействия), нарушающих права, свободу, законные интересы граждан;</w:t>
      </w:r>
    </w:p>
    <w:p w14:paraId="6D8E692C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5) в случае необходимости направить работников на места для проверки сведений, содержащихся в обращении;</w:t>
      </w:r>
    </w:p>
    <w:p w14:paraId="0B65B120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 xml:space="preserve">6) </w:t>
      </w:r>
      <w:r>
        <w:rPr>
          <w:rFonts w:ascii="Arial" w:eastAsia="Arial" w:hAnsi="Arial" w:cs="Arial"/>
          <w:color w:val="000000"/>
          <w:szCs w:val="32"/>
        </w:rPr>
        <w:t>принять по обращению мотивированное и обоснованное решение;</w:t>
      </w:r>
    </w:p>
    <w:p w14:paraId="5748E114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7) письменно или посредством электронной связи информировать граждан о результатах рассмотрения обращения и принятом по нему решении;</w:t>
      </w:r>
    </w:p>
    <w:p w14:paraId="21EFAEE8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8) по официальным запросам органов и должностных лиц, рассматр</w:t>
      </w:r>
      <w:r>
        <w:rPr>
          <w:rFonts w:ascii="Arial" w:eastAsia="Arial" w:hAnsi="Arial" w:cs="Arial"/>
          <w:color w:val="000000"/>
          <w:szCs w:val="32"/>
        </w:rPr>
        <w:t>ивающих обращения, представить акты, другие документы и материалы, имеющие значение для рассмотрения обращений в качестве доказательств, за исключением тех, которые содержат государственную, служебную или иную охраняемую законом тайну;</w:t>
      </w:r>
    </w:p>
    <w:p w14:paraId="0315D0AD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9) в случае отклонен</w:t>
      </w:r>
      <w:r>
        <w:rPr>
          <w:rFonts w:ascii="Arial" w:eastAsia="Arial" w:hAnsi="Arial" w:cs="Arial"/>
          <w:color w:val="000000"/>
          <w:szCs w:val="32"/>
        </w:rPr>
        <w:t>ия обращений обязательно указать мотивы отклонения, разъяснить порядок обжалования;</w:t>
      </w:r>
    </w:p>
    <w:p w14:paraId="76F340E1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10) исключать случаи направления жалобы должностным лицам, действия которых обжалуются;</w:t>
      </w:r>
    </w:p>
    <w:p w14:paraId="6D0CF53E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 xml:space="preserve">11) пресекать ущемление прав, свобод и законных интересов граждан и членов их семей </w:t>
      </w:r>
      <w:r>
        <w:rPr>
          <w:rFonts w:ascii="Arial" w:eastAsia="Arial" w:hAnsi="Arial" w:cs="Arial"/>
          <w:color w:val="000000"/>
          <w:szCs w:val="32"/>
        </w:rPr>
        <w:t>в связи с их обращениями в государственные органы, иные организации, к должностным лицам.</w:t>
      </w:r>
    </w:p>
    <w:p w14:paraId="252945E2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3. Если поступающие обращения аналогичного содержания от разных заявителей носят массовый характер (более десяти обращений), ответы на такие обращения по решению руко</w:t>
      </w:r>
      <w:r>
        <w:rPr>
          <w:rFonts w:ascii="Arial" w:eastAsia="Arial" w:hAnsi="Arial" w:cs="Arial"/>
          <w:color w:val="000000"/>
          <w:szCs w:val="32"/>
        </w:rPr>
        <w:t>водителя государственного органа, органа местного самоуправления могут размещаться на официальном сайте организации, о чем направляется соответствующее уведомление заявителям.</w:t>
      </w:r>
    </w:p>
    <w:p w14:paraId="3B6ABA68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4. После размещения на официальном сайте организации последующие обращения анало</w:t>
      </w:r>
      <w:r>
        <w:rPr>
          <w:rFonts w:ascii="Arial" w:eastAsia="Arial" w:hAnsi="Arial" w:cs="Arial"/>
          <w:color w:val="000000"/>
          <w:szCs w:val="32"/>
        </w:rPr>
        <w:t>гичного содержания не подлежат рассмотрению и ответы (уведомления) на них заявителям не направляются.</w:t>
      </w:r>
    </w:p>
    <w:p w14:paraId="087DF051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  <w:i/>
          <w:iCs/>
        </w:rPr>
        <w:t xml:space="preserve">(В редакции Законов КР от </w:t>
      </w:r>
      <w:hyperlink r:id="rId47" w:tooltip="https://cbd.minjust.gov.kg/203952" w:history="1">
        <w:r>
          <w:rPr>
            <w:rStyle w:val="aff0"/>
            <w:rFonts w:ascii="Arial" w:hAnsi="Arial" w:cs="Arial"/>
            <w:i/>
            <w:iCs/>
          </w:rPr>
          <w:t>15 июля 2013 года № 144</w:t>
        </w:r>
      </w:hyperlink>
      <w:r>
        <w:rPr>
          <w:rFonts w:ascii="Arial" w:hAnsi="Arial" w:cs="Arial"/>
          <w:i/>
          <w:iCs/>
        </w:rPr>
        <w:t xml:space="preserve">, </w:t>
      </w:r>
      <w:hyperlink r:id="rId48" w:tooltip="https://cbd.minjust.gov.kg/4-5617/edition/35811/ru" w:history="1">
        <w:r>
          <w:rPr>
            <w:rStyle w:val="aff0"/>
            <w:rFonts w:ascii="Arial" w:eastAsia="Arial" w:hAnsi="Arial" w:cs="Arial"/>
            <w:i/>
          </w:rPr>
          <w:t xml:space="preserve">18 июля 2025 года № 152 </w:t>
        </w:r>
      </w:hyperlink>
      <w:r>
        <w:rPr>
          <w:rFonts w:ascii="Arial" w:hAnsi="Arial" w:cs="Arial"/>
          <w:i/>
          <w:iCs/>
        </w:rPr>
        <w:t>)</w:t>
      </w:r>
      <w:r>
        <w:rPr>
          <w:rFonts w:ascii="Arial" w:eastAsia="Arial" w:hAnsi="Arial" w:cs="Arial"/>
          <w:i/>
        </w:rPr>
        <w:t xml:space="preserve"> </w:t>
      </w:r>
    </w:p>
    <w:p w14:paraId="6279004E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rPr>
          <w:szCs w:val="32"/>
        </w:rPr>
      </w:pPr>
      <w:r>
        <w:rPr>
          <w:rFonts w:ascii="Arial" w:eastAsia="Arial" w:hAnsi="Arial" w:cs="Arial"/>
          <w:b/>
          <w:color w:val="000000"/>
          <w:szCs w:val="32"/>
        </w:rPr>
        <w:t>Статья 13. Решение по обращению</w:t>
      </w:r>
    </w:p>
    <w:p w14:paraId="570DA8F8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1. По итогам рассмотрения обращения принимается одно из следующих решений:</w:t>
      </w:r>
    </w:p>
    <w:p w14:paraId="42181CDE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1) о полном или частичном удовлетворении обращения;</w:t>
      </w:r>
    </w:p>
    <w:p w14:paraId="32184445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2) об отказе в удовлетворении обращения;</w:t>
      </w:r>
    </w:p>
    <w:p w14:paraId="67FFD9D0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3) о принятии мер по разрешению поставленных вопросов и устранению выявленных нарушений.</w:t>
      </w:r>
    </w:p>
    <w:p w14:paraId="5D53FD18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2. Решение по обращению должно быть мотивированным, со ссылкой на конкретные правовые акты, содержать указание о порядке его обжалования.</w:t>
      </w:r>
    </w:p>
    <w:p w14:paraId="7A215735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3. Вместе с сообщением о результатах рассмотрения обращения заявителю возвращаются поступившие от него подлинные доку</w:t>
      </w:r>
      <w:r>
        <w:rPr>
          <w:rFonts w:ascii="Arial" w:eastAsia="Arial" w:hAnsi="Arial" w:cs="Arial"/>
          <w:color w:val="000000"/>
          <w:szCs w:val="32"/>
        </w:rPr>
        <w:t>менты, за исключением самого обращения.</w:t>
      </w:r>
    </w:p>
    <w:p w14:paraId="6C1B961F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rFonts w:ascii="Arial" w:eastAsia="Arial" w:hAnsi="Arial" w:cs="Arial"/>
          <w:bCs/>
          <w:i/>
        </w:rPr>
      </w:pPr>
      <w:r>
        <w:rPr>
          <w:rFonts w:ascii="Arial" w:eastAsia="Arial" w:hAnsi="Arial" w:cs="Arial"/>
          <w:i/>
          <w:color w:val="000000"/>
          <w:szCs w:val="32"/>
        </w:rPr>
        <w:t xml:space="preserve">(В редакции Закона КР от </w:t>
      </w:r>
      <w:hyperlink r:id="rId49" w:tooltip="https://cbd.minjust.gov.kg/4-5617/edition/35811/ru" w:history="1">
        <w:r>
          <w:rPr>
            <w:rStyle w:val="aff0"/>
            <w:rFonts w:ascii="Arial" w:eastAsia="Arial" w:hAnsi="Arial" w:cs="Arial"/>
            <w:i/>
          </w:rPr>
          <w:t xml:space="preserve">18 июля 2025 года № 152 </w:t>
        </w:r>
      </w:hyperlink>
      <w:r>
        <w:rPr>
          <w:rFonts w:ascii="Arial" w:hAnsi="Arial" w:cs="Arial"/>
          <w:i/>
          <w:iCs/>
        </w:rPr>
        <w:t>)</w:t>
      </w:r>
      <w:r>
        <w:rPr>
          <w:rFonts w:ascii="Arial" w:eastAsia="Arial" w:hAnsi="Arial" w:cs="Arial"/>
          <w:i/>
        </w:rPr>
        <w:t xml:space="preserve"> </w:t>
      </w:r>
    </w:p>
    <w:p w14:paraId="795B057D" w14:textId="77777777" w:rsidR="00475EE2" w:rsidRDefault="00475EE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rFonts w:ascii="Arial" w:eastAsia="Arial" w:hAnsi="Arial" w:cs="Arial"/>
        </w:rPr>
      </w:pPr>
    </w:p>
    <w:p w14:paraId="33EE91B5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29" w:lineRule="atLeast"/>
        <w:ind w:firstLine="567"/>
        <w:rPr>
          <w:szCs w:val="32"/>
        </w:rPr>
      </w:pPr>
      <w:r>
        <w:rPr>
          <w:rFonts w:ascii="Arial" w:eastAsia="Arial" w:hAnsi="Arial" w:cs="Arial"/>
          <w:b/>
          <w:color w:val="000000"/>
          <w:szCs w:val="32"/>
        </w:rPr>
        <w:t>Статья 14. Права и ответственность гражд</w:t>
      </w:r>
      <w:r>
        <w:rPr>
          <w:rFonts w:ascii="Arial" w:eastAsia="Arial" w:hAnsi="Arial" w:cs="Arial"/>
          <w:b/>
          <w:color w:val="000000"/>
          <w:szCs w:val="32"/>
        </w:rPr>
        <w:t>анина при рассмотрении обращения</w:t>
      </w:r>
    </w:p>
    <w:p w14:paraId="6258ABFC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29" w:lineRule="atLeast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1. При рассмотрении обращения гражданин имеет право:</w:t>
      </w:r>
    </w:p>
    <w:p w14:paraId="7ECADD93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29" w:lineRule="atLeast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1) получить информацию в устной или письменной (электронной) форме о дате и номере регистрации обращения;</w:t>
      </w:r>
    </w:p>
    <w:p w14:paraId="47A35A58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29" w:lineRule="atLeast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2) знакомиться с материалами, связанными с рассмотрением обращений, в той мере, в какой это не затрагивает права других граждан и не противоречит треб</w:t>
      </w:r>
      <w:r>
        <w:rPr>
          <w:rFonts w:ascii="Arial" w:eastAsia="Arial" w:hAnsi="Arial" w:cs="Arial"/>
          <w:color w:val="000000"/>
          <w:szCs w:val="32"/>
        </w:rPr>
        <w:t>ованиям законодательства Кыргызской Республики об охране государственных секретов, коммерческой и (или) иной охраняемой законом тайны;</w:t>
      </w:r>
    </w:p>
    <w:p w14:paraId="60CDCB3E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29" w:lineRule="atLeast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3) изложить свои доводы лицу, рассматривающему обращение;</w:t>
      </w:r>
    </w:p>
    <w:p w14:paraId="51FAEB3B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29" w:lineRule="atLeast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4) непосредственно или через своих представителей участвовать в</w:t>
      </w:r>
      <w:r>
        <w:rPr>
          <w:rFonts w:ascii="Arial" w:eastAsia="Arial" w:hAnsi="Arial" w:cs="Arial"/>
          <w:color w:val="000000"/>
          <w:szCs w:val="32"/>
        </w:rPr>
        <w:t xml:space="preserve"> рассмотрении обращения коллегиальным органом;</w:t>
      </w:r>
    </w:p>
    <w:p w14:paraId="221F0AE1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29" w:lineRule="atLeast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5) требовать получения письменного (электронного) ответа о результатах рассмотрения обращения в установленный срок;</w:t>
      </w:r>
    </w:p>
    <w:p w14:paraId="1BF1286A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29" w:lineRule="atLeast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6) обращаться с жалобой на принятое по обращению решение или на действие (бездействие) в связ</w:t>
      </w:r>
      <w:r>
        <w:rPr>
          <w:rFonts w:ascii="Arial" w:eastAsia="Arial" w:hAnsi="Arial" w:cs="Arial"/>
          <w:color w:val="000000"/>
          <w:szCs w:val="32"/>
        </w:rPr>
        <w:t>и с рассмотрением обращения в административном и (или) судебном порядке в соответствии с законодательством Кыргызской Республики;</w:t>
      </w:r>
    </w:p>
    <w:p w14:paraId="0DA839B6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29" w:lineRule="atLeast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7) обращаться с заявлением о прекращении рассмотрения обращения.</w:t>
      </w:r>
    </w:p>
    <w:p w14:paraId="09BAAE5F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29" w:lineRule="atLeast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2. Подача гражданином обращения, в котором содержатся материа</w:t>
      </w:r>
      <w:r>
        <w:rPr>
          <w:rFonts w:ascii="Arial" w:eastAsia="Arial" w:hAnsi="Arial" w:cs="Arial"/>
          <w:color w:val="000000"/>
          <w:szCs w:val="32"/>
        </w:rPr>
        <w:t xml:space="preserve">лы клеветнического характера, выражения, оскорбляющие честь и достоинство и порочащие деловую репутацию других лиц, влечет за собой ответственность, предусмотренную </w:t>
      </w:r>
      <w:hyperlink r:id="rId50" w:tooltip="toktom://db/171173" w:history="1">
        <w:r>
          <w:rPr>
            <w:rStyle w:val="aff0"/>
            <w:rFonts w:ascii="Arial" w:eastAsia="Arial" w:hAnsi="Arial" w:cs="Arial"/>
            <w:szCs w:val="32"/>
          </w:rPr>
          <w:t>Кодексом</w:t>
        </w:r>
      </w:hyperlink>
      <w:r>
        <w:rPr>
          <w:rFonts w:ascii="Arial" w:eastAsia="Arial" w:hAnsi="Arial" w:cs="Arial"/>
          <w:color w:val="000000"/>
          <w:szCs w:val="32"/>
        </w:rPr>
        <w:t xml:space="preserve"> Кыргызской Республики о правонарушениях либо ответственность в соответствии с гражданским законодательством Кыргызской Республики.</w:t>
      </w:r>
    </w:p>
    <w:p w14:paraId="59C02F47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  <w:i/>
          <w:iCs/>
        </w:rPr>
        <w:t xml:space="preserve">(В редакции Законов КР от </w:t>
      </w:r>
      <w:hyperlink r:id="rId51" w:tooltip="https://cbd.minjust.gov.kg/203178" w:history="1">
        <w:r>
          <w:rPr>
            <w:rStyle w:val="aff0"/>
            <w:rFonts w:ascii="Arial" w:hAnsi="Arial" w:cs="Arial"/>
            <w:i/>
            <w:iCs/>
          </w:rPr>
          <w:t>15 июля 2</w:t>
        </w:r>
        <w:r>
          <w:rPr>
            <w:rStyle w:val="aff0"/>
            <w:rFonts w:ascii="Arial" w:hAnsi="Arial" w:cs="Arial"/>
            <w:i/>
            <w:iCs/>
          </w:rPr>
          <w:t>009 года № 214</w:t>
        </w:r>
      </w:hyperlink>
      <w:r>
        <w:rPr>
          <w:rFonts w:ascii="Arial" w:hAnsi="Arial" w:cs="Arial"/>
          <w:i/>
          <w:iCs/>
        </w:rPr>
        <w:t xml:space="preserve">, </w:t>
      </w:r>
      <w:hyperlink r:id="rId52" w:tooltip="https://cbd.minjust.gov.kg/203952" w:history="1">
        <w:r>
          <w:rPr>
            <w:rStyle w:val="aff0"/>
            <w:rFonts w:ascii="Arial" w:hAnsi="Arial" w:cs="Arial"/>
            <w:i/>
            <w:iCs/>
          </w:rPr>
          <w:t>15 июля 2013 года № 144</w:t>
        </w:r>
      </w:hyperlink>
      <w:r>
        <w:rPr>
          <w:rFonts w:ascii="Arial" w:hAnsi="Arial" w:cs="Arial"/>
          <w:i/>
          <w:iCs/>
        </w:rPr>
        <w:t xml:space="preserve">, </w:t>
      </w:r>
      <w:hyperlink r:id="rId53" w:tooltip="https://cbd.minjust.gov.kg/4-5617/edition/35811/ru" w:history="1">
        <w:r>
          <w:rPr>
            <w:rStyle w:val="aff0"/>
            <w:rFonts w:ascii="Arial" w:eastAsia="Arial" w:hAnsi="Arial" w:cs="Arial"/>
            <w:i/>
          </w:rPr>
          <w:t xml:space="preserve">18 </w:t>
        </w:r>
        <w:r>
          <w:rPr>
            <w:rStyle w:val="aff0"/>
            <w:rFonts w:ascii="Arial" w:eastAsia="Arial" w:hAnsi="Arial" w:cs="Arial"/>
            <w:i/>
          </w:rPr>
          <w:t xml:space="preserve">июля 2025 года № 152 </w:t>
        </w:r>
      </w:hyperlink>
      <w:r>
        <w:rPr>
          <w:rFonts w:ascii="Arial" w:hAnsi="Arial" w:cs="Arial"/>
          <w:i/>
          <w:iCs/>
        </w:rPr>
        <w:t>)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hAnsi="Arial" w:cs="Arial"/>
          <w:i/>
          <w:iCs/>
        </w:rPr>
        <w:t xml:space="preserve"> </w:t>
      </w:r>
    </w:p>
    <w:p w14:paraId="3CE29C8C" w14:textId="77777777" w:rsidR="00475EE2" w:rsidRDefault="00126A16">
      <w:pPr>
        <w:spacing w:after="120"/>
        <w:ind w:firstLine="397"/>
        <w:jc w:val="both"/>
      </w:pPr>
      <w:bookmarkStart w:id="6" w:name="st_15"/>
      <w:bookmarkEnd w:id="6"/>
      <w:r>
        <w:rPr>
          <w:rFonts w:ascii="Arial" w:hAnsi="Arial" w:cs="Arial"/>
          <w:b/>
          <w:bCs/>
        </w:rPr>
        <w:t>Статья 15. Контроль за соблюдением порядка рассмотрения обращений</w:t>
      </w:r>
    </w:p>
    <w:p w14:paraId="5C9C73F6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</w:rPr>
        <w:t>Государственные органы, органы местного самоуправления и должностные лица осуществляют в пределах своей компетенции контроль за соблюдением порядка рассмотрения обра</w:t>
      </w:r>
      <w:r>
        <w:rPr>
          <w:rFonts w:ascii="Arial" w:hAnsi="Arial" w:cs="Arial"/>
        </w:rPr>
        <w:t>щений, анализируют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14:paraId="79197AAE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rPr>
          <w:szCs w:val="32"/>
        </w:rPr>
      </w:pPr>
      <w:r>
        <w:rPr>
          <w:rFonts w:ascii="Arial" w:eastAsia="Arial" w:hAnsi="Arial" w:cs="Arial"/>
          <w:b/>
          <w:color w:val="000000"/>
          <w:szCs w:val="32"/>
        </w:rPr>
        <w:t>Статья 16. Ответственность за нарушение законодательства об обращениях граждан</w:t>
      </w:r>
    </w:p>
    <w:p w14:paraId="61846F01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Ответственность за неисполнение настоящего Закона должностными лицами государственных органов возлагается на руководителя, а при его отсутствии - на заместителя руководителя, или руководителя аппарата соответствующего государственного органа.</w:t>
      </w:r>
    </w:p>
    <w:p w14:paraId="30A354B4" w14:textId="77777777" w:rsidR="00475EE2" w:rsidRDefault="00126A1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567"/>
        <w:jc w:val="both"/>
        <w:rPr>
          <w:szCs w:val="32"/>
        </w:rPr>
      </w:pPr>
      <w:r>
        <w:rPr>
          <w:rFonts w:ascii="Arial" w:eastAsia="Arial" w:hAnsi="Arial" w:cs="Arial"/>
          <w:color w:val="000000"/>
          <w:szCs w:val="32"/>
        </w:rPr>
        <w:t>Ответственнос</w:t>
      </w:r>
      <w:r>
        <w:rPr>
          <w:rFonts w:ascii="Arial" w:eastAsia="Arial" w:hAnsi="Arial" w:cs="Arial"/>
          <w:color w:val="000000"/>
          <w:szCs w:val="32"/>
        </w:rPr>
        <w:t>ть за неисполнение настоящего Закона должностными лицами органов местного самоуправления возлагается на руководителя, а при его отсутствии - на заместителя руководителя органа местного самоуправления.</w:t>
      </w:r>
    </w:p>
    <w:p w14:paraId="04F540FB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  <w:i/>
          <w:iCs/>
        </w:rPr>
        <w:t xml:space="preserve">(В редакции Законов КР от </w:t>
      </w:r>
      <w:hyperlink r:id="rId54" w:tooltip="https://cbd.minjust.gov.kg/205456" w:history="1">
        <w:r>
          <w:rPr>
            <w:rStyle w:val="aff0"/>
            <w:rFonts w:ascii="Arial" w:hAnsi="Arial" w:cs="Arial"/>
            <w:i/>
            <w:iCs/>
          </w:rPr>
          <w:t>17 февраля 2015 года № 35</w:t>
        </w:r>
      </w:hyperlink>
      <w:r>
        <w:rPr>
          <w:rFonts w:ascii="Arial" w:hAnsi="Arial" w:cs="Arial"/>
          <w:i/>
          <w:iCs/>
        </w:rPr>
        <w:t xml:space="preserve">, </w:t>
      </w:r>
      <w:hyperlink r:id="rId55" w:tooltip="https://cbd.minjust.gov.kg/4-5617/edition/35811/ru" w:history="1">
        <w:r>
          <w:rPr>
            <w:rStyle w:val="aff0"/>
            <w:rFonts w:ascii="Arial" w:eastAsia="Arial" w:hAnsi="Arial" w:cs="Arial"/>
            <w:i/>
          </w:rPr>
          <w:t xml:space="preserve">18 июля 2025 года № 152 </w:t>
        </w:r>
      </w:hyperlink>
      <w:r>
        <w:rPr>
          <w:rFonts w:ascii="Arial" w:hAnsi="Arial" w:cs="Arial"/>
          <w:i/>
          <w:iCs/>
        </w:rPr>
        <w:t>)</w:t>
      </w:r>
      <w:r>
        <w:rPr>
          <w:rFonts w:ascii="Arial" w:eastAsia="Arial" w:hAnsi="Arial" w:cs="Arial"/>
          <w:i/>
        </w:rPr>
        <w:t xml:space="preserve"> </w:t>
      </w:r>
      <w:r>
        <w:rPr>
          <w:rFonts w:ascii="Arial" w:hAnsi="Arial" w:cs="Arial"/>
          <w:i/>
          <w:iCs/>
        </w:rPr>
        <w:t xml:space="preserve"> </w:t>
      </w:r>
    </w:p>
    <w:p w14:paraId="4FCA8A84" w14:textId="77777777" w:rsidR="00475EE2" w:rsidRDefault="00126A16">
      <w:pPr>
        <w:spacing w:after="120"/>
        <w:ind w:firstLine="397"/>
        <w:jc w:val="both"/>
      </w:pPr>
      <w:bookmarkStart w:id="7" w:name="st_17"/>
      <w:bookmarkEnd w:id="7"/>
      <w:r>
        <w:rPr>
          <w:rFonts w:ascii="Arial" w:hAnsi="Arial" w:cs="Arial"/>
          <w:b/>
          <w:bCs/>
        </w:rPr>
        <w:t>Статья 17. Расходы, связанные с рассмотрением обращений</w:t>
      </w:r>
    </w:p>
    <w:p w14:paraId="2830BFAC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</w:rPr>
        <w:t>В случае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</w:t>
      </w:r>
      <w:r>
        <w:rPr>
          <w:rFonts w:ascii="Arial" w:hAnsi="Arial" w:cs="Arial"/>
        </w:rPr>
        <w:t>м, могут быть взысканы с данного гражданина по решению суда.</w:t>
      </w:r>
    </w:p>
    <w:p w14:paraId="7135FB87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</w:rPr>
        <w:t>Расходы, понесенные гражданином в связи с неправомерным отказом государственного органа, органа местного самоуправления или должностного лица в рассмотрении обращения или предоставлением необосно</w:t>
      </w:r>
      <w:r>
        <w:rPr>
          <w:rFonts w:ascii="Arial" w:hAnsi="Arial" w:cs="Arial"/>
        </w:rPr>
        <w:t>ванного ответа или недостоверной информации, могут быть взысканы с государственного органа, органа местного самоуправления или должностного лица по решению суда.</w:t>
      </w:r>
    </w:p>
    <w:p w14:paraId="3EFF6646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  <w:i/>
          <w:iCs/>
        </w:rPr>
        <w:t xml:space="preserve">(В редакции Закона КР от </w:t>
      </w:r>
      <w:hyperlink r:id="rId56" w:tooltip="https://cbd.minjust.gov.kg/111430" w:history="1">
        <w:r>
          <w:rPr>
            <w:rStyle w:val="aff0"/>
            <w:rFonts w:ascii="Arial" w:hAnsi="Arial" w:cs="Arial"/>
            <w:i/>
            <w:iCs/>
          </w:rPr>
          <w:t>27 июля 2016 года № 151</w:t>
        </w:r>
      </w:hyperlink>
      <w:r>
        <w:rPr>
          <w:rFonts w:ascii="Arial" w:hAnsi="Arial" w:cs="Arial"/>
          <w:i/>
          <w:iCs/>
        </w:rPr>
        <w:t>)</w:t>
      </w:r>
    </w:p>
    <w:p w14:paraId="67036B90" w14:textId="77777777" w:rsidR="00475EE2" w:rsidRDefault="00126A16">
      <w:pPr>
        <w:spacing w:after="120"/>
        <w:ind w:firstLine="397"/>
        <w:jc w:val="both"/>
      </w:pPr>
      <w:bookmarkStart w:id="8" w:name="st_18"/>
      <w:bookmarkEnd w:id="8"/>
      <w:r>
        <w:rPr>
          <w:rFonts w:ascii="Arial" w:hAnsi="Arial" w:cs="Arial"/>
          <w:b/>
          <w:bCs/>
        </w:rPr>
        <w:t>Статья 18. Вступление в силу настоящего Закона</w:t>
      </w:r>
    </w:p>
    <w:p w14:paraId="09424EE1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</w:rPr>
        <w:t>1. Настоящий Закон вступает в силу со дня официального опубликования.</w:t>
      </w:r>
    </w:p>
    <w:p w14:paraId="4FD8BFDD" w14:textId="77777777" w:rsidR="00475EE2" w:rsidRDefault="00126A16">
      <w:pPr>
        <w:spacing w:after="120"/>
        <w:ind w:firstLine="397"/>
        <w:jc w:val="both"/>
      </w:pPr>
      <w:r>
        <w:rPr>
          <w:rFonts w:ascii="Arial" w:hAnsi="Arial" w:cs="Arial"/>
        </w:rPr>
        <w:t xml:space="preserve">2. Признать утратившим силу </w:t>
      </w:r>
      <w:hyperlink r:id="rId57" w:tooltip="https://cbd.minjust.gov.kg/679" w:history="1">
        <w:r>
          <w:rPr>
            <w:rStyle w:val="aff0"/>
            <w:rFonts w:ascii="Arial" w:hAnsi="Arial" w:cs="Arial"/>
          </w:rPr>
          <w:t>Закон</w:t>
        </w:r>
      </w:hyperlink>
      <w:r>
        <w:rPr>
          <w:rFonts w:ascii="Arial" w:hAnsi="Arial" w:cs="Arial"/>
        </w:rPr>
        <w:t xml:space="preserve"> Кыргызской Республики "О порядке рассмотрения предложений, заявлений и жалоб граждан" от 5 июля 1995 года № 8-1.</w:t>
      </w:r>
    </w:p>
    <w:p w14:paraId="49456EFB" w14:textId="77777777" w:rsidR="00475EE2" w:rsidRDefault="00126A16">
      <w:pPr>
        <w:spacing w:after="120"/>
        <w:ind w:firstLine="397"/>
        <w:jc w:val="both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475EE2" w14:paraId="231813D7" w14:textId="77777777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F6A07" w14:textId="77777777" w:rsidR="00475EE2" w:rsidRDefault="00126A16">
            <w:pPr>
              <w:ind w:firstLine="709"/>
            </w:pPr>
            <w:r>
              <w:rPr>
                <w:rFonts w:ascii="Arial" w:hAnsi="Arial" w:cs="Arial"/>
                <w:b/>
                <w:bCs/>
              </w:rPr>
              <w:t>Президент</w:t>
            </w:r>
          </w:p>
          <w:p w14:paraId="55535606" w14:textId="77777777" w:rsidR="00475EE2" w:rsidRDefault="00126A16">
            <w:r>
              <w:rPr>
                <w:rFonts w:ascii="Arial" w:hAnsi="Arial" w:cs="Arial"/>
                <w:b/>
                <w:bCs/>
              </w:rPr>
              <w:t>Кыргызской Республики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808F5" w14:textId="77777777" w:rsidR="00475EE2" w:rsidRDefault="00126A16">
            <w:pPr>
              <w:ind w:firstLine="709"/>
              <w:jc w:val="right"/>
            </w:pPr>
            <w:r>
              <w:t> </w:t>
            </w:r>
          </w:p>
          <w:p w14:paraId="2A1C849C" w14:textId="77777777" w:rsidR="00475EE2" w:rsidRDefault="00126A16">
            <w:pPr>
              <w:ind w:firstLine="709"/>
              <w:jc w:val="right"/>
            </w:pPr>
            <w:r>
              <w:rPr>
                <w:rFonts w:ascii="Arial" w:hAnsi="Arial" w:cs="Arial"/>
                <w:b/>
                <w:bCs/>
              </w:rPr>
              <w:t>К.Бакиев</w:t>
            </w:r>
          </w:p>
        </w:tc>
      </w:tr>
    </w:tbl>
    <w:p w14:paraId="6DBDD74D" w14:textId="77777777" w:rsidR="00475EE2" w:rsidRDefault="00126A16">
      <w:pPr>
        <w:spacing w:after="120"/>
        <w:ind w:firstLine="397"/>
        <w:jc w:val="both"/>
      </w:pPr>
      <w:r>
        <w:t> </w:t>
      </w:r>
    </w:p>
    <w:sectPr w:rsidR="00475EE2">
      <w:headerReference w:type="even" r:id="rId58"/>
      <w:headerReference w:type="default" r:id="rId59"/>
      <w:footerReference w:type="even" r:id="rId60"/>
      <w:footerReference w:type="default" r:id="rId61"/>
      <w:headerReference w:type="first" r:id="rId62"/>
      <w:footerReference w:type="first" r:id="rId63"/>
      <w:pgSz w:w="11906" w:h="16838"/>
      <w:pgMar w:top="1134" w:right="850" w:bottom="1134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8398C" w14:textId="77777777" w:rsidR="00475EE2" w:rsidRDefault="00126A16">
      <w:r>
        <w:separator/>
      </w:r>
    </w:p>
  </w:endnote>
  <w:endnote w:type="continuationSeparator" w:id="0">
    <w:p w14:paraId="57D9E622" w14:textId="77777777" w:rsidR="00475EE2" w:rsidRDefault="00126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8ED79" w14:textId="77777777" w:rsidR="00126A16" w:rsidRDefault="00126A16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8EB16" w14:textId="52CE8CB0" w:rsidR="00126A16" w:rsidRPr="00126A16" w:rsidRDefault="00126A16" w:rsidP="00126A16">
    <w:pPr>
      <w:pStyle w:val="af5"/>
      <w:jc w:val="center"/>
      <w:rPr>
        <w:color w:val="800000"/>
        <w:sz w:val="20"/>
      </w:rPr>
    </w:pPr>
    <w:r>
      <w:rPr>
        <w:color w:val="800000"/>
        <w:sz w:val="20"/>
      </w:rPr>
      <w:t>cbd.minjust.gov.kg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EAC68" w14:textId="77777777" w:rsidR="00126A16" w:rsidRDefault="00126A16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2977B" w14:textId="77777777" w:rsidR="00475EE2" w:rsidRDefault="00126A16">
      <w:r>
        <w:separator/>
      </w:r>
    </w:p>
  </w:footnote>
  <w:footnote w:type="continuationSeparator" w:id="0">
    <w:p w14:paraId="129AC9E6" w14:textId="77777777" w:rsidR="00475EE2" w:rsidRDefault="00126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477F2" w14:textId="77777777" w:rsidR="00126A16" w:rsidRDefault="00126A16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57FD1" w14:textId="3E0B4E7B" w:rsidR="00126A16" w:rsidRPr="00126A16" w:rsidRDefault="00126A16" w:rsidP="00126A16">
    <w:pPr>
      <w:pStyle w:val="af3"/>
      <w:jc w:val="center"/>
      <w:rPr>
        <w:color w:val="0000FF"/>
        <w:sz w:val="20"/>
      </w:rPr>
    </w:pPr>
    <w:r>
      <w:rPr>
        <w:color w:val="0000FF"/>
        <w:sz w:val="20"/>
      </w:rPr>
      <w:t>Закон КР от 4 мая 2007 года № 67 "О порядке рассмотрения обращений граждан"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67C3C" w14:textId="77777777" w:rsidR="00126A16" w:rsidRDefault="00126A16">
    <w:pPr>
      <w:pStyle w:val="a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EE2"/>
    <w:rsid w:val="00126A16"/>
    <w:rsid w:val="0047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2C2FD"/>
  <w15:docId w15:val="{C393E4AB-4B06-466E-A0E8-AF7223E6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4">
    <w:name w:val="Title"/>
    <w:basedOn w:val="a"/>
    <w:next w:val="a"/>
    <w:link w:val="a5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i/>
      <w:iCs/>
      <w:color w:val="404040" w:themeColor="text1" w:themeTint="BF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character" w:styleId="a9">
    <w:name w:val="Intense Emphasis"/>
    <w:basedOn w:val="a0"/>
    <w:uiPriority w:val="21"/>
    <w:qFormat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ad">
    <w:name w:val="No Spacing"/>
    <w:basedOn w:val="a"/>
    <w:uiPriority w:val="1"/>
    <w:qFormat/>
  </w:style>
  <w:style w:type="character" w:styleId="ae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">
    <w:name w:val="Emphasis"/>
    <w:basedOn w:val="a0"/>
    <w:uiPriority w:val="20"/>
    <w:qFormat/>
    <w:rPr>
      <w:i/>
      <w:iCs/>
    </w:rPr>
  </w:style>
  <w:style w:type="character" w:styleId="af0">
    <w:name w:val="Strong"/>
    <w:basedOn w:val="a0"/>
    <w:uiPriority w:val="22"/>
    <w:qFormat/>
    <w:rPr>
      <w:b/>
      <w:bCs/>
    </w:rPr>
  </w:style>
  <w:style w:type="character" w:styleId="af1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2">
    <w:name w:val="Book Title"/>
    <w:basedOn w:val="a0"/>
    <w:uiPriority w:val="33"/>
    <w:qFormat/>
    <w:rPr>
      <w:b/>
      <w:bCs/>
      <w:i/>
      <w:iCs/>
      <w:spacing w:val="5"/>
    </w:rPr>
  </w:style>
  <w:style w:type="paragraph" w:styleId="af3">
    <w:name w:val="header"/>
    <w:basedOn w:val="a"/>
    <w:link w:val="af4"/>
    <w:uiPriority w:val="99"/>
    <w:unhideWhenUsed/>
    <w:pPr>
      <w:tabs>
        <w:tab w:val="center" w:pos="4844"/>
        <w:tab w:val="right" w:pos="9689"/>
      </w:tabs>
    </w:pPr>
  </w:style>
  <w:style w:type="character" w:customStyle="1" w:styleId="af4">
    <w:name w:val="Верхний колонтитул Знак"/>
    <w:basedOn w:val="a0"/>
    <w:link w:val="af3"/>
    <w:uiPriority w:val="99"/>
  </w:style>
  <w:style w:type="paragraph" w:styleId="af5">
    <w:name w:val="footer"/>
    <w:basedOn w:val="a"/>
    <w:link w:val="af6"/>
    <w:uiPriority w:val="99"/>
    <w:unhideWhenUsed/>
    <w:pPr>
      <w:tabs>
        <w:tab w:val="center" w:pos="4844"/>
        <w:tab w:val="right" w:pos="9689"/>
      </w:tabs>
    </w:pPr>
  </w:style>
  <w:style w:type="character" w:customStyle="1" w:styleId="af6">
    <w:name w:val="Нижний колонтитул Знак"/>
    <w:basedOn w:val="a0"/>
    <w:link w:val="af5"/>
    <w:uiPriority w:val="99"/>
  </w:style>
  <w:style w:type="paragraph" w:styleId="af7">
    <w:name w:val="caption"/>
    <w:basedOn w:val="a"/>
    <w:next w:val="a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f8">
    <w:name w:val="footnote text"/>
    <w:basedOn w:val="a"/>
    <w:link w:val="af9"/>
    <w:uiPriority w:val="99"/>
    <w:semiHidden/>
    <w:unhideWhenUsed/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Pr>
      <w:sz w:val="20"/>
      <w:szCs w:val="20"/>
    </w:rPr>
  </w:style>
  <w:style w:type="character" w:styleId="afa">
    <w:name w:val="footnote reference"/>
    <w:basedOn w:val="a0"/>
    <w:uiPriority w:val="99"/>
    <w:semiHidden/>
    <w:unhideWhenUsed/>
    <w:rPr>
      <w:vertAlign w:val="superscript"/>
    </w:rPr>
  </w:style>
  <w:style w:type="paragraph" w:styleId="afb">
    <w:name w:val="endnote text"/>
    <w:basedOn w:val="a"/>
    <w:link w:val="afc"/>
    <w:uiPriority w:val="99"/>
    <w:semiHidden/>
    <w:unhideWhenUsed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rPr>
      <w:sz w:val="20"/>
      <w:szCs w:val="20"/>
    </w:rPr>
  </w:style>
  <w:style w:type="character" w:styleId="afd">
    <w:name w:val="endnote reference"/>
    <w:basedOn w:val="a0"/>
    <w:uiPriority w:val="99"/>
    <w:semiHidden/>
    <w:unhideWhenUsed/>
    <w:rPr>
      <w:vertAlign w:val="superscript"/>
    </w:rPr>
  </w:style>
  <w:style w:type="paragraph" w:styleId="afe">
    <w:name w:val="TOC Heading"/>
    <w:uiPriority w:val="39"/>
    <w:unhideWhenUsed/>
  </w:style>
  <w:style w:type="paragraph" w:styleId="aff">
    <w:name w:val="table of figures"/>
    <w:basedOn w:val="a"/>
    <w:next w:val="a"/>
    <w:uiPriority w:val="99"/>
    <w:unhideWhenUsed/>
  </w:style>
  <w:style w:type="character" w:styleId="aff0">
    <w:name w:val="Hyperlink"/>
    <w:basedOn w:val="a0"/>
    <w:uiPriority w:val="99"/>
    <w:semiHidden/>
    <w:unhideWhenUsed/>
    <w:rPr>
      <w:color w:val="0000FF"/>
      <w:u w:val="single"/>
    </w:rPr>
  </w:style>
  <w:style w:type="character" w:styleId="aff1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ff2">
    <w:name w:val="Balloon Text"/>
    <w:basedOn w:val="a"/>
    <w:link w:val="aff3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uiPriority w:val="99"/>
    <w:semiHidden/>
    <w:rPr>
      <w:rFonts w:ascii="Tahoma" w:hAnsi="Tahoma" w:cs="Tahoma" w:hint="default"/>
    </w:r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cbd.minjust.gov.kg/205456" TargetMode="External"/><Relationship Id="rId18" Type="http://schemas.openxmlformats.org/officeDocument/2006/relationships/hyperlink" Target="https://cbd.minjust.gov.kg/1" TargetMode="External"/><Relationship Id="rId26" Type="http://schemas.openxmlformats.org/officeDocument/2006/relationships/hyperlink" Target="https://cbd.minjust.gov.kg/111414" TargetMode="External"/><Relationship Id="rId39" Type="http://schemas.openxmlformats.org/officeDocument/2006/relationships/hyperlink" Target="https://cbd.minjust.gov.kg/203952" TargetMode="External"/><Relationship Id="rId21" Type="http://schemas.openxmlformats.org/officeDocument/2006/relationships/hyperlink" Target="https://cbd.minjust.gov.kg/202226" TargetMode="External"/><Relationship Id="rId34" Type="http://schemas.openxmlformats.org/officeDocument/2006/relationships/hyperlink" Target="https://cbd.minjust.gov.kg/4-5617/edition/35811/ru" TargetMode="External"/><Relationship Id="rId42" Type="http://schemas.openxmlformats.org/officeDocument/2006/relationships/hyperlink" Target="https://cbd.minjust.gov.kg/111430" TargetMode="External"/><Relationship Id="rId47" Type="http://schemas.openxmlformats.org/officeDocument/2006/relationships/hyperlink" Target="https://cbd.minjust.gov.kg/203952" TargetMode="External"/><Relationship Id="rId50" Type="http://schemas.openxmlformats.org/officeDocument/2006/relationships/hyperlink" Target="toktom://db/171173" TargetMode="External"/><Relationship Id="rId55" Type="http://schemas.openxmlformats.org/officeDocument/2006/relationships/hyperlink" Target="https://cbd.minjust.gov.kg/4-5617/edition/35811/ru" TargetMode="External"/><Relationship Id="rId63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yperlink" Target="https://cbd.minjust.gov.kg/4-5481/edition/26557/ru" TargetMode="External"/><Relationship Id="rId29" Type="http://schemas.openxmlformats.org/officeDocument/2006/relationships/hyperlink" Target="https://cbd.minjust.gov.kg/4-5617/edition/35811/ru" TargetMode="External"/><Relationship Id="rId11" Type="http://schemas.openxmlformats.org/officeDocument/2006/relationships/hyperlink" Target="https://cbd.minjust.gov.kg/203261" TargetMode="External"/><Relationship Id="rId24" Type="http://schemas.openxmlformats.org/officeDocument/2006/relationships/hyperlink" Target="https://cbd.minjust.gov.kg/203261" TargetMode="External"/><Relationship Id="rId32" Type="http://schemas.openxmlformats.org/officeDocument/2006/relationships/hyperlink" Target="http://212.42.109.12:8089/8.1.1-26/web-apps/apps/documenteditor/main/index.html?_dc=8.1.1-26&amp;lang=ru&amp;customer=ONLYOFFICE&amp;type=desktop&amp;frameEditorId=placeholder&amp;isForm=false&amp;parentOrigin=http://212.42.109.12:8085&amp;fileType=docx" TargetMode="External"/><Relationship Id="rId37" Type="http://schemas.openxmlformats.org/officeDocument/2006/relationships/hyperlink" Target="https://cbd.minjust.gov.kg/203952" TargetMode="External"/><Relationship Id="rId40" Type="http://schemas.openxmlformats.org/officeDocument/2006/relationships/hyperlink" Target="https://cbd.minjust.gov.kg/205456" TargetMode="External"/><Relationship Id="rId45" Type="http://schemas.openxmlformats.org/officeDocument/2006/relationships/hyperlink" Target="https://cbd.minjust.gov.kg/4-5617/edition/35811/ru" TargetMode="External"/><Relationship Id="rId53" Type="http://schemas.openxmlformats.org/officeDocument/2006/relationships/hyperlink" Target="https://cbd.minjust.gov.kg/4-5617/edition/35811/ru" TargetMode="External"/><Relationship Id="rId58" Type="http://schemas.openxmlformats.org/officeDocument/2006/relationships/header" Target="header1.xml"/><Relationship Id="rId5" Type="http://schemas.openxmlformats.org/officeDocument/2006/relationships/endnotes" Target="endnotes.xml"/><Relationship Id="rId61" Type="http://schemas.openxmlformats.org/officeDocument/2006/relationships/footer" Target="footer2.xml"/><Relationship Id="rId19" Type="http://schemas.openxmlformats.org/officeDocument/2006/relationships/hyperlink" Target="https://cbd.minjust.gov.kg/203178" TargetMode="External"/><Relationship Id="rId14" Type="http://schemas.openxmlformats.org/officeDocument/2006/relationships/hyperlink" Target="https://cbd.minjust.gov.kg/111414" TargetMode="External"/><Relationship Id="rId22" Type="http://schemas.openxmlformats.org/officeDocument/2006/relationships/hyperlink" Target="https://cbd.minjust.gov.kg/4-5617/edition/35811/ru" TargetMode="External"/><Relationship Id="rId27" Type="http://schemas.openxmlformats.org/officeDocument/2006/relationships/hyperlink" Target="https://cbd.minjust.gov.kg/111430" TargetMode="External"/><Relationship Id="rId30" Type="http://schemas.openxmlformats.org/officeDocument/2006/relationships/hyperlink" Target="https://cbd.minjust.gov.kg/4-5617/edition/35811/ru" TargetMode="External"/><Relationship Id="rId35" Type="http://schemas.openxmlformats.org/officeDocument/2006/relationships/hyperlink" Target="https://cbd.minjust.gov.kg/202226" TargetMode="External"/><Relationship Id="rId43" Type="http://schemas.openxmlformats.org/officeDocument/2006/relationships/hyperlink" Target="http://212.42.109.12:8089/8.1.1-26/web-apps/apps/documenteditor/main/index.html?_dc=8.1.1-26&amp;lang=ru&amp;customer=ONLYOFFICE&amp;type=desktop&amp;frameEditorId=placeholder&amp;isForm=false&amp;parentOrigin=http://212.42.109.12:8085&amp;fileType=docx" TargetMode="External"/><Relationship Id="rId48" Type="http://schemas.openxmlformats.org/officeDocument/2006/relationships/hyperlink" Target="https://cbd.minjust.gov.kg/4-5617/edition/35811/ru" TargetMode="External"/><Relationship Id="rId56" Type="http://schemas.openxmlformats.org/officeDocument/2006/relationships/hyperlink" Target="https://cbd.minjust.gov.kg/111430" TargetMode="External"/><Relationship Id="rId64" Type="http://schemas.openxmlformats.org/officeDocument/2006/relationships/fontTable" Target="fontTable.xml"/><Relationship Id="rId8" Type="http://schemas.openxmlformats.org/officeDocument/2006/relationships/image" Target="media/image10.jpg"/><Relationship Id="rId51" Type="http://schemas.openxmlformats.org/officeDocument/2006/relationships/hyperlink" Target="https://cbd.minjust.gov.kg/203178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cbd.minjust.gov.kg/203952" TargetMode="External"/><Relationship Id="rId17" Type="http://schemas.openxmlformats.org/officeDocument/2006/relationships/hyperlink" Target="https://cbd.minjust.gov.kg/4-5617/edition/35811/ru" TargetMode="External"/><Relationship Id="rId25" Type="http://schemas.openxmlformats.org/officeDocument/2006/relationships/hyperlink" Target="https://cbd.minjust.gov.kg/3-39/edition/1286442/ru" TargetMode="External"/><Relationship Id="rId33" Type="http://schemas.openxmlformats.org/officeDocument/2006/relationships/hyperlink" Target="https://cbd.minjust.gov.kg/203952" TargetMode="External"/><Relationship Id="rId38" Type="http://schemas.openxmlformats.org/officeDocument/2006/relationships/hyperlink" Target="https://cbd.minjust.gov.kg/203178" TargetMode="External"/><Relationship Id="rId46" Type="http://schemas.openxmlformats.org/officeDocument/2006/relationships/hyperlink" Target="https://cbd.minjust.gov.kg/111430" TargetMode="External"/><Relationship Id="rId59" Type="http://schemas.openxmlformats.org/officeDocument/2006/relationships/header" Target="header2.xml"/><Relationship Id="rId20" Type="http://schemas.openxmlformats.org/officeDocument/2006/relationships/hyperlink" Target="http://212.42.109.12:8089/8.1.1-26/web-apps/apps/documenteditor/main/index.html?_dc=8.1.1-26&amp;lang=ru&amp;customer=ONLYOFFICE&amp;type=desktop&amp;frameEditorId=placeholder&amp;isForm=false&amp;parentOrigin=http://212.42.109.12:8085&amp;fileType=docx" TargetMode="External"/><Relationship Id="rId41" Type="http://schemas.openxmlformats.org/officeDocument/2006/relationships/hyperlink" Target="https://cbd.minjust.gov.kg/202226" TargetMode="External"/><Relationship Id="rId54" Type="http://schemas.openxmlformats.org/officeDocument/2006/relationships/hyperlink" Target="https://cbd.minjust.gov.kg/205456" TargetMode="External"/><Relationship Id="rId62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5" Type="http://schemas.openxmlformats.org/officeDocument/2006/relationships/hyperlink" Target="https://cbd.minjust.gov.kg/111430" TargetMode="External"/><Relationship Id="rId23" Type="http://schemas.openxmlformats.org/officeDocument/2006/relationships/hyperlink" Target="https://cbd.minjust.gov.kg/1" TargetMode="External"/><Relationship Id="rId28" Type="http://schemas.openxmlformats.org/officeDocument/2006/relationships/hyperlink" Target="https://cbd.minjust.gov.kg/4-5481/edition/26557/ru" TargetMode="External"/><Relationship Id="rId36" Type="http://schemas.openxmlformats.org/officeDocument/2006/relationships/hyperlink" Target="https://cbd.minjust.gov.kg/203178" TargetMode="External"/><Relationship Id="rId49" Type="http://schemas.openxmlformats.org/officeDocument/2006/relationships/hyperlink" Target="https://cbd.minjust.gov.kg/4-5617/edition/35811/ru" TargetMode="External"/><Relationship Id="rId57" Type="http://schemas.openxmlformats.org/officeDocument/2006/relationships/hyperlink" Target="https://cbd.minjust.gov.kg/679" TargetMode="External"/><Relationship Id="rId10" Type="http://schemas.openxmlformats.org/officeDocument/2006/relationships/hyperlink" Target="https://cbd.minjust.gov.kg/203178" TargetMode="External"/><Relationship Id="rId31" Type="http://schemas.openxmlformats.org/officeDocument/2006/relationships/hyperlink" Target="https://cbd.minjust.gov.kg/4-5617/edition/35811/ru" TargetMode="External"/><Relationship Id="rId44" Type="http://schemas.openxmlformats.org/officeDocument/2006/relationships/hyperlink" Target="toktom://db/119526" TargetMode="External"/><Relationship Id="rId52" Type="http://schemas.openxmlformats.org/officeDocument/2006/relationships/hyperlink" Target="https://cbd.minjust.gov.kg/203952" TargetMode="External"/><Relationship Id="rId60" Type="http://schemas.openxmlformats.org/officeDocument/2006/relationships/footer" Target="footer1.xml"/><Relationship Id="rId65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cbd.minjust.gov.kg/2022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4991</Words>
  <Characters>28451</Characters>
  <Application>Microsoft Office Word</Application>
  <DocSecurity>0</DocSecurity>
  <Lines>237</Lines>
  <Paragraphs>66</Paragraphs>
  <ScaleCrop>false</ScaleCrop>
  <Company/>
  <LinksUpToDate>false</LinksUpToDate>
  <CharactersWithSpaces>33376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ukuk14072022@gmail.com</dc:creator>
  <cp:keywords/>
  <dc:description/>
  <cp:lastModifiedBy>mura</cp:lastModifiedBy>
  <cp:revision>2</cp:revision>
  <dcterms:created xsi:type="dcterms:W3CDTF">2025-12-30T05:36:00Z</dcterms:created>
  <dcterms:modified xsi:type="dcterms:W3CDTF">2025-12-30T05:36:00Z</dcterms:modified>
</cp:coreProperties>
</file>